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5C58A" w14:textId="0771D63E" w:rsidR="008C2B55" w:rsidRDefault="006F01DB" w:rsidP="008C2B55">
      <w:pPr>
        <w:pStyle w:val="1"/>
      </w:pPr>
      <w:r>
        <w:rPr>
          <w:rFonts w:hint="eastAsia"/>
        </w:rPr>
        <w:t>尿素质量</w:t>
      </w:r>
      <w:r w:rsidR="00EB080F">
        <w:rPr>
          <w:rFonts w:hint="eastAsia"/>
        </w:rPr>
        <w:t>绝对</w:t>
      </w:r>
      <w:r>
        <w:rPr>
          <w:rFonts w:hint="eastAsia"/>
        </w:rPr>
        <w:t>偏差</w:t>
      </w:r>
      <w:r w:rsidR="00EB080F">
        <w:rPr>
          <w:rFonts w:hint="eastAsia"/>
        </w:rPr>
        <w:t>故障</w:t>
      </w:r>
      <w:r w:rsidR="008C2B55">
        <w:rPr>
          <w:rFonts w:hint="eastAsia"/>
        </w:rPr>
        <w:t>-</w:t>
      </w:r>
      <w:r w:rsidR="008C2B55">
        <w:t>----</w:t>
      </w:r>
      <w:r w:rsidR="008C2B55" w:rsidRPr="005E646C">
        <w:t>P2</w:t>
      </w:r>
      <w:r w:rsidR="00EB080F">
        <w:t>07F</w:t>
      </w:r>
    </w:p>
    <w:tbl>
      <w:tblPr>
        <w:tblW w:w="10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39"/>
        <w:gridCol w:w="1099"/>
        <w:gridCol w:w="1564"/>
        <w:gridCol w:w="1560"/>
        <w:gridCol w:w="2126"/>
        <w:gridCol w:w="2361"/>
      </w:tblGrid>
      <w:tr w:rsidR="008C2B55" w14:paraId="008C59E9" w14:textId="77777777" w:rsidTr="00EB080F">
        <w:trPr>
          <w:trHeight w:val="474"/>
          <w:jc w:val="center"/>
        </w:trPr>
        <w:tc>
          <w:tcPr>
            <w:tcW w:w="567" w:type="dxa"/>
            <w:vMerge w:val="restart"/>
            <w:shd w:val="clear" w:color="auto" w:fill="auto"/>
            <w:vAlign w:val="center"/>
          </w:tcPr>
          <w:p w14:paraId="6C58160C" w14:textId="77777777" w:rsidR="008C2B55" w:rsidRPr="00C04AC9" w:rsidRDefault="008C2B55" w:rsidP="00267CE9">
            <w:pPr>
              <w:rPr>
                <w:b/>
                <w:bCs/>
              </w:rPr>
            </w:pPr>
            <w:r w:rsidRPr="00C04AC9">
              <w:rPr>
                <w:rFonts w:hint="eastAsia"/>
                <w:b/>
                <w:bCs/>
              </w:rPr>
              <w:t>基本信息</w:t>
            </w:r>
          </w:p>
        </w:tc>
        <w:tc>
          <w:tcPr>
            <w:tcW w:w="1838" w:type="dxa"/>
            <w:gridSpan w:val="2"/>
            <w:shd w:val="clear" w:color="auto" w:fill="auto"/>
            <w:vAlign w:val="center"/>
          </w:tcPr>
          <w:p w14:paraId="0A52BF2D" w14:textId="77777777" w:rsidR="008C2B55" w:rsidRPr="00C04AC9" w:rsidRDefault="008C2B55" w:rsidP="00EB080F">
            <w:pPr>
              <w:ind w:firstLine="361"/>
              <w:rPr>
                <w:b/>
                <w:bCs/>
              </w:rPr>
            </w:pPr>
            <w:r w:rsidRPr="00C04AC9">
              <w:rPr>
                <w:rFonts w:hint="eastAsia"/>
                <w:b/>
                <w:bCs/>
              </w:rPr>
              <w:t>汽车厂</w:t>
            </w:r>
          </w:p>
        </w:tc>
        <w:tc>
          <w:tcPr>
            <w:tcW w:w="1564" w:type="dxa"/>
            <w:shd w:val="clear" w:color="auto" w:fill="auto"/>
            <w:vAlign w:val="center"/>
          </w:tcPr>
          <w:p w14:paraId="237CDBB8" w14:textId="77777777" w:rsidR="008C2B55" w:rsidRPr="00C04AC9" w:rsidRDefault="008C2B55" w:rsidP="00EB080F">
            <w:pPr>
              <w:ind w:firstLine="361"/>
              <w:rPr>
                <w:b/>
                <w:bCs/>
              </w:rPr>
            </w:pPr>
            <w:r w:rsidRPr="00C04AC9">
              <w:rPr>
                <w:rFonts w:hint="eastAsia"/>
                <w:b/>
                <w:bCs/>
              </w:rPr>
              <w:t>机型</w:t>
            </w:r>
          </w:p>
        </w:tc>
        <w:tc>
          <w:tcPr>
            <w:tcW w:w="1560" w:type="dxa"/>
            <w:shd w:val="clear" w:color="auto" w:fill="auto"/>
            <w:vAlign w:val="center"/>
          </w:tcPr>
          <w:p w14:paraId="0805E86E" w14:textId="77777777" w:rsidR="008C2B55" w:rsidRPr="00C04AC9" w:rsidRDefault="008C2B55" w:rsidP="00EB080F">
            <w:pPr>
              <w:ind w:firstLine="361"/>
              <w:rPr>
                <w:b/>
                <w:bCs/>
              </w:rPr>
            </w:pPr>
            <w:r w:rsidRPr="00C04AC9">
              <w:rPr>
                <w:rFonts w:hint="eastAsia"/>
                <w:b/>
                <w:bCs/>
              </w:rPr>
              <w:t>订货号</w:t>
            </w:r>
          </w:p>
        </w:tc>
        <w:tc>
          <w:tcPr>
            <w:tcW w:w="2126" w:type="dxa"/>
            <w:shd w:val="clear" w:color="auto" w:fill="auto"/>
            <w:vAlign w:val="center"/>
          </w:tcPr>
          <w:p w14:paraId="65B27B7B" w14:textId="77777777" w:rsidR="008C2B55" w:rsidRPr="00C04AC9" w:rsidRDefault="008C2B55" w:rsidP="00EB080F">
            <w:pPr>
              <w:ind w:firstLine="361"/>
              <w:rPr>
                <w:b/>
                <w:bCs/>
              </w:rPr>
            </w:pPr>
            <w:r w:rsidRPr="00C04AC9">
              <w:rPr>
                <w:rFonts w:hint="eastAsia"/>
                <w:b/>
                <w:bCs/>
              </w:rPr>
              <w:t>催化器总成型号</w:t>
            </w:r>
          </w:p>
        </w:tc>
        <w:tc>
          <w:tcPr>
            <w:tcW w:w="2361" w:type="dxa"/>
            <w:shd w:val="clear" w:color="auto" w:fill="auto"/>
            <w:vAlign w:val="center"/>
          </w:tcPr>
          <w:p w14:paraId="0B380E61" w14:textId="77777777" w:rsidR="008C2B55" w:rsidRPr="00C04AC9" w:rsidRDefault="008C2B55" w:rsidP="00EB080F">
            <w:pPr>
              <w:ind w:firstLine="361"/>
              <w:rPr>
                <w:b/>
                <w:bCs/>
              </w:rPr>
            </w:pPr>
            <w:r w:rsidRPr="00C04AC9">
              <w:rPr>
                <w:rFonts w:hint="eastAsia"/>
                <w:b/>
                <w:bCs/>
              </w:rPr>
              <w:t>燃油系统</w:t>
            </w:r>
          </w:p>
        </w:tc>
      </w:tr>
      <w:tr w:rsidR="008C2B55" w14:paraId="1C03E965" w14:textId="77777777" w:rsidTr="00EB080F">
        <w:trPr>
          <w:trHeight w:val="409"/>
          <w:jc w:val="center"/>
        </w:trPr>
        <w:tc>
          <w:tcPr>
            <w:tcW w:w="567" w:type="dxa"/>
            <w:vMerge/>
            <w:shd w:val="clear" w:color="auto" w:fill="auto"/>
            <w:vAlign w:val="center"/>
          </w:tcPr>
          <w:p w14:paraId="2361FBBD" w14:textId="77777777" w:rsidR="008C2B55" w:rsidRPr="00732BE4" w:rsidRDefault="008C2B55" w:rsidP="00267CE9">
            <w:pPr>
              <w:ind w:firstLine="360"/>
            </w:pPr>
          </w:p>
        </w:tc>
        <w:tc>
          <w:tcPr>
            <w:tcW w:w="1838" w:type="dxa"/>
            <w:gridSpan w:val="2"/>
            <w:shd w:val="clear" w:color="auto" w:fill="auto"/>
            <w:vAlign w:val="center"/>
          </w:tcPr>
          <w:p w14:paraId="01034F11" w14:textId="4336CBA1" w:rsidR="008C2B55" w:rsidRPr="00732BE4" w:rsidRDefault="00EB080F" w:rsidP="00EB080F">
            <w:pPr>
              <w:ind w:firstLine="360"/>
            </w:pPr>
            <w:r>
              <w:rPr>
                <w:rFonts w:hint="eastAsia"/>
              </w:rPr>
              <w:t>大运</w:t>
            </w:r>
          </w:p>
        </w:tc>
        <w:tc>
          <w:tcPr>
            <w:tcW w:w="1564" w:type="dxa"/>
            <w:shd w:val="clear" w:color="auto" w:fill="auto"/>
            <w:vAlign w:val="center"/>
          </w:tcPr>
          <w:p w14:paraId="76FCF023" w14:textId="271D0F55" w:rsidR="008C2B55" w:rsidRPr="00732BE4" w:rsidRDefault="008C2B55" w:rsidP="00EB080F">
            <w:pPr>
              <w:ind w:firstLine="360"/>
            </w:pPr>
            <w:r w:rsidRPr="00732BE4">
              <w:rPr>
                <w:rFonts w:hint="eastAsia"/>
              </w:rPr>
              <w:t>D</w:t>
            </w:r>
            <w:r w:rsidR="00EB080F">
              <w:t>30</w:t>
            </w:r>
            <w:r>
              <w:t>TCIF</w:t>
            </w:r>
          </w:p>
        </w:tc>
        <w:tc>
          <w:tcPr>
            <w:tcW w:w="1560" w:type="dxa"/>
            <w:shd w:val="clear" w:color="auto" w:fill="auto"/>
            <w:vAlign w:val="center"/>
          </w:tcPr>
          <w:p w14:paraId="609576AC" w14:textId="45DFC422" w:rsidR="008C2B55" w:rsidRPr="00732BE4" w:rsidRDefault="008C2B55" w:rsidP="00EB080F">
            <w:pPr>
              <w:ind w:firstLine="360"/>
            </w:pPr>
            <w:r w:rsidRPr="00732BE4">
              <w:rPr>
                <w:rFonts w:hint="eastAsia"/>
              </w:rPr>
              <w:t>P</w:t>
            </w:r>
            <w:r w:rsidR="00EB080F">
              <w:t>DB314</w:t>
            </w:r>
          </w:p>
        </w:tc>
        <w:tc>
          <w:tcPr>
            <w:tcW w:w="2126" w:type="dxa"/>
            <w:shd w:val="clear" w:color="auto" w:fill="auto"/>
            <w:vAlign w:val="center"/>
          </w:tcPr>
          <w:p w14:paraId="60F68D28" w14:textId="11588508" w:rsidR="008C2B55" w:rsidRPr="00732BE4" w:rsidRDefault="008C2B55" w:rsidP="00EB080F">
            <w:pPr>
              <w:ind w:firstLine="360"/>
            </w:pPr>
            <w:r w:rsidRPr="00732BE4">
              <w:rPr>
                <w:rFonts w:hint="eastAsia"/>
              </w:rPr>
              <w:t>D</w:t>
            </w:r>
            <w:r w:rsidR="00EB080F">
              <w:t>30</w:t>
            </w:r>
            <w:r w:rsidRPr="00732BE4">
              <w:t>TCIF-</w:t>
            </w:r>
          </w:p>
        </w:tc>
        <w:tc>
          <w:tcPr>
            <w:tcW w:w="2361" w:type="dxa"/>
            <w:shd w:val="clear" w:color="auto" w:fill="auto"/>
            <w:vAlign w:val="center"/>
          </w:tcPr>
          <w:p w14:paraId="6D922E37" w14:textId="7FB25721" w:rsidR="008C2B55" w:rsidRPr="00732BE4" w:rsidRDefault="00EB080F" w:rsidP="00EB080F">
            <w:pPr>
              <w:ind w:firstLine="360"/>
            </w:pPr>
            <w:r>
              <w:rPr>
                <w:rFonts w:hint="eastAsia"/>
              </w:rPr>
              <w:t>博</w:t>
            </w:r>
            <w:proofErr w:type="gramStart"/>
            <w:r>
              <w:rPr>
                <w:rFonts w:hint="eastAsia"/>
              </w:rPr>
              <w:t>世</w:t>
            </w:r>
            <w:proofErr w:type="gramEnd"/>
            <w:r>
              <w:rPr>
                <w:rFonts w:hint="eastAsia"/>
              </w:rPr>
              <w:t>M</w:t>
            </w:r>
            <w:r>
              <w:t>DGCE108</w:t>
            </w:r>
          </w:p>
        </w:tc>
      </w:tr>
      <w:tr w:rsidR="008C2B55" w14:paraId="42D3A9C9" w14:textId="77777777" w:rsidTr="00EB080F">
        <w:trPr>
          <w:trHeight w:val="556"/>
          <w:jc w:val="center"/>
        </w:trPr>
        <w:tc>
          <w:tcPr>
            <w:tcW w:w="567" w:type="dxa"/>
            <w:vMerge/>
            <w:shd w:val="clear" w:color="auto" w:fill="auto"/>
            <w:vAlign w:val="center"/>
          </w:tcPr>
          <w:p w14:paraId="5D1D9371" w14:textId="77777777" w:rsidR="008C2B55" w:rsidRPr="00732BE4" w:rsidRDefault="008C2B55" w:rsidP="00267CE9">
            <w:pPr>
              <w:ind w:firstLine="360"/>
            </w:pPr>
          </w:p>
        </w:tc>
        <w:tc>
          <w:tcPr>
            <w:tcW w:w="1838" w:type="dxa"/>
            <w:gridSpan w:val="2"/>
            <w:shd w:val="clear" w:color="auto" w:fill="auto"/>
            <w:vAlign w:val="center"/>
          </w:tcPr>
          <w:p w14:paraId="52AE4864" w14:textId="77777777" w:rsidR="008C2B55" w:rsidRPr="00C04AC9" w:rsidRDefault="008C2B55" w:rsidP="00EB080F">
            <w:pPr>
              <w:ind w:firstLine="361"/>
              <w:rPr>
                <w:b/>
                <w:bCs/>
              </w:rPr>
            </w:pPr>
            <w:r w:rsidRPr="00C04AC9">
              <w:rPr>
                <w:rFonts w:hint="eastAsia"/>
                <w:b/>
                <w:bCs/>
              </w:rPr>
              <w:t>购车日期</w:t>
            </w:r>
          </w:p>
        </w:tc>
        <w:tc>
          <w:tcPr>
            <w:tcW w:w="1564" w:type="dxa"/>
            <w:shd w:val="clear" w:color="auto" w:fill="auto"/>
            <w:vAlign w:val="center"/>
          </w:tcPr>
          <w:p w14:paraId="031C0537" w14:textId="77777777" w:rsidR="008C2B55" w:rsidRPr="00C04AC9" w:rsidRDefault="008C2B55" w:rsidP="00EB080F">
            <w:pPr>
              <w:ind w:firstLine="361"/>
              <w:rPr>
                <w:b/>
                <w:bCs/>
              </w:rPr>
            </w:pPr>
            <w:r w:rsidRPr="00C04AC9">
              <w:rPr>
                <w:rFonts w:hint="eastAsia"/>
                <w:b/>
                <w:bCs/>
              </w:rPr>
              <w:t>故障日期</w:t>
            </w:r>
          </w:p>
        </w:tc>
        <w:tc>
          <w:tcPr>
            <w:tcW w:w="1560" w:type="dxa"/>
            <w:shd w:val="clear" w:color="auto" w:fill="auto"/>
            <w:vAlign w:val="center"/>
          </w:tcPr>
          <w:p w14:paraId="6500BD22" w14:textId="77777777" w:rsidR="008C2B55" w:rsidRPr="00C04AC9" w:rsidRDefault="008C2B55" w:rsidP="00EB080F">
            <w:pPr>
              <w:ind w:firstLine="361"/>
              <w:rPr>
                <w:b/>
                <w:bCs/>
              </w:rPr>
            </w:pPr>
            <w:r w:rsidRPr="00C04AC9">
              <w:rPr>
                <w:rFonts w:hint="eastAsia"/>
                <w:b/>
                <w:bCs/>
              </w:rPr>
              <w:t>行驶里程</w:t>
            </w:r>
          </w:p>
        </w:tc>
        <w:tc>
          <w:tcPr>
            <w:tcW w:w="2126" w:type="dxa"/>
            <w:shd w:val="clear" w:color="auto" w:fill="auto"/>
            <w:vAlign w:val="center"/>
          </w:tcPr>
          <w:p w14:paraId="6864BD5C" w14:textId="77777777" w:rsidR="008C2B55" w:rsidRPr="00C04AC9" w:rsidRDefault="008C2B55" w:rsidP="00EB080F">
            <w:pPr>
              <w:ind w:firstLine="361"/>
              <w:rPr>
                <w:b/>
                <w:bCs/>
              </w:rPr>
            </w:pPr>
            <w:r w:rsidRPr="00C04AC9">
              <w:rPr>
                <w:rFonts w:hint="eastAsia"/>
                <w:b/>
                <w:bCs/>
              </w:rPr>
              <w:t>发动机编号</w:t>
            </w:r>
          </w:p>
        </w:tc>
        <w:tc>
          <w:tcPr>
            <w:tcW w:w="2361" w:type="dxa"/>
            <w:shd w:val="clear" w:color="auto" w:fill="auto"/>
            <w:vAlign w:val="center"/>
          </w:tcPr>
          <w:p w14:paraId="7BC15480" w14:textId="77777777" w:rsidR="008C2B55" w:rsidRPr="00C04AC9" w:rsidRDefault="008C2B55" w:rsidP="00EB080F">
            <w:pPr>
              <w:ind w:firstLine="361"/>
              <w:rPr>
                <w:b/>
                <w:bCs/>
              </w:rPr>
            </w:pPr>
            <w:r w:rsidRPr="00C04AC9">
              <w:rPr>
                <w:rFonts w:hint="eastAsia"/>
                <w:b/>
                <w:bCs/>
              </w:rPr>
              <w:t>催化器编号</w:t>
            </w:r>
          </w:p>
        </w:tc>
      </w:tr>
      <w:tr w:rsidR="008C2B55" w14:paraId="732A0052" w14:textId="77777777" w:rsidTr="00EB080F">
        <w:trPr>
          <w:trHeight w:val="419"/>
          <w:jc w:val="center"/>
        </w:trPr>
        <w:tc>
          <w:tcPr>
            <w:tcW w:w="567" w:type="dxa"/>
            <w:vMerge/>
            <w:shd w:val="clear" w:color="auto" w:fill="auto"/>
            <w:vAlign w:val="center"/>
          </w:tcPr>
          <w:p w14:paraId="4D256474" w14:textId="77777777" w:rsidR="008C2B55" w:rsidRPr="00732BE4" w:rsidRDefault="008C2B55" w:rsidP="00267CE9">
            <w:pPr>
              <w:ind w:firstLine="360"/>
            </w:pPr>
          </w:p>
        </w:tc>
        <w:tc>
          <w:tcPr>
            <w:tcW w:w="1838" w:type="dxa"/>
            <w:gridSpan w:val="2"/>
            <w:shd w:val="clear" w:color="auto" w:fill="auto"/>
            <w:vAlign w:val="center"/>
          </w:tcPr>
          <w:p w14:paraId="2E8B8737" w14:textId="44222354" w:rsidR="008C2B55" w:rsidRPr="00732BE4" w:rsidRDefault="00EB080F" w:rsidP="00DA5538">
            <w:pPr>
              <w:jc w:val="center"/>
            </w:pPr>
            <w:r>
              <w:rPr>
                <w:rFonts w:hint="eastAsia"/>
              </w:rPr>
              <w:t>2</w:t>
            </w:r>
            <w:r>
              <w:t>021.10.18</w:t>
            </w:r>
          </w:p>
        </w:tc>
        <w:tc>
          <w:tcPr>
            <w:tcW w:w="1564" w:type="dxa"/>
            <w:shd w:val="clear" w:color="auto" w:fill="auto"/>
            <w:vAlign w:val="center"/>
          </w:tcPr>
          <w:p w14:paraId="39CF10FD" w14:textId="1C8A65DD" w:rsidR="008C2B55" w:rsidRPr="00732BE4" w:rsidRDefault="008C2B55" w:rsidP="00DA5538">
            <w:pPr>
              <w:jc w:val="center"/>
            </w:pPr>
            <w:r w:rsidRPr="00732BE4">
              <w:rPr>
                <w:rFonts w:hint="eastAsia"/>
              </w:rPr>
              <w:t>202</w:t>
            </w:r>
            <w:r w:rsidRPr="00732BE4">
              <w:t>1</w:t>
            </w:r>
            <w:r w:rsidR="00DA5538">
              <w:rPr>
                <w:rFonts w:hint="eastAsia"/>
              </w:rPr>
              <w:t>．</w:t>
            </w:r>
            <w:r w:rsidR="00DA5538">
              <w:rPr>
                <w:rFonts w:hint="eastAsia"/>
              </w:rPr>
              <w:t>1</w:t>
            </w:r>
            <w:r w:rsidR="00DA5538">
              <w:t>1.16</w:t>
            </w:r>
          </w:p>
        </w:tc>
        <w:tc>
          <w:tcPr>
            <w:tcW w:w="1560" w:type="dxa"/>
            <w:shd w:val="clear" w:color="auto" w:fill="auto"/>
            <w:vAlign w:val="center"/>
          </w:tcPr>
          <w:p w14:paraId="57CB82BD" w14:textId="411C34E2" w:rsidR="008C2B55" w:rsidRPr="00732BE4" w:rsidRDefault="00EB080F" w:rsidP="00DA5538">
            <w:pPr>
              <w:ind w:firstLine="360"/>
              <w:jc w:val="center"/>
            </w:pPr>
            <w:r>
              <w:t>5728</w:t>
            </w:r>
            <w:r w:rsidR="008C2B55" w:rsidRPr="00732BE4">
              <w:t>Km</w:t>
            </w:r>
          </w:p>
        </w:tc>
        <w:tc>
          <w:tcPr>
            <w:tcW w:w="2126" w:type="dxa"/>
            <w:shd w:val="clear" w:color="auto" w:fill="auto"/>
            <w:vAlign w:val="center"/>
          </w:tcPr>
          <w:p w14:paraId="35637BC8" w14:textId="0459B66C" w:rsidR="008C2B55" w:rsidRPr="00732BE4" w:rsidRDefault="00EB080F" w:rsidP="00EB080F">
            <w:pPr>
              <w:ind w:firstLine="360"/>
            </w:pPr>
            <w:r>
              <w:t>A2N21011165</w:t>
            </w:r>
          </w:p>
        </w:tc>
        <w:tc>
          <w:tcPr>
            <w:tcW w:w="2361" w:type="dxa"/>
            <w:shd w:val="clear" w:color="auto" w:fill="auto"/>
            <w:vAlign w:val="center"/>
          </w:tcPr>
          <w:p w14:paraId="44906971" w14:textId="77777777" w:rsidR="008C2B55" w:rsidRPr="00732BE4" w:rsidRDefault="008C2B55" w:rsidP="00EB080F">
            <w:pPr>
              <w:ind w:firstLine="360"/>
            </w:pPr>
          </w:p>
        </w:tc>
      </w:tr>
      <w:tr w:rsidR="008C2B55" w14:paraId="6D1CEC11" w14:textId="77777777" w:rsidTr="00EB080F">
        <w:trPr>
          <w:trHeight w:val="419"/>
          <w:jc w:val="center"/>
        </w:trPr>
        <w:tc>
          <w:tcPr>
            <w:tcW w:w="567" w:type="dxa"/>
            <w:vMerge/>
            <w:shd w:val="clear" w:color="auto" w:fill="auto"/>
            <w:vAlign w:val="center"/>
          </w:tcPr>
          <w:p w14:paraId="2D5B35B0" w14:textId="77777777" w:rsidR="008C2B55" w:rsidRPr="00732BE4" w:rsidRDefault="008C2B55" w:rsidP="00267CE9">
            <w:pPr>
              <w:ind w:firstLine="360"/>
            </w:pPr>
          </w:p>
        </w:tc>
        <w:tc>
          <w:tcPr>
            <w:tcW w:w="1838" w:type="dxa"/>
            <w:gridSpan w:val="2"/>
            <w:shd w:val="clear" w:color="auto" w:fill="auto"/>
            <w:vAlign w:val="center"/>
          </w:tcPr>
          <w:p w14:paraId="1F2769FF" w14:textId="73370F3F" w:rsidR="008C2B55" w:rsidRPr="00C04AC9" w:rsidRDefault="008C2B55" w:rsidP="00EB080F">
            <w:pPr>
              <w:ind w:firstLine="361"/>
              <w:rPr>
                <w:b/>
                <w:bCs/>
              </w:rPr>
            </w:pPr>
            <w:r w:rsidRPr="00C04AC9">
              <w:rPr>
                <w:rFonts w:hint="eastAsia"/>
                <w:b/>
                <w:bCs/>
              </w:rPr>
              <w:t>故障地点</w:t>
            </w:r>
          </w:p>
        </w:tc>
        <w:tc>
          <w:tcPr>
            <w:tcW w:w="3124" w:type="dxa"/>
            <w:gridSpan w:val="2"/>
            <w:shd w:val="clear" w:color="auto" w:fill="auto"/>
            <w:vAlign w:val="center"/>
          </w:tcPr>
          <w:p w14:paraId="461A12EF" w14:textId="77777777" w:rsidR="008C2B55" w:rsidRPr="00C04AC9" w:rsidRDefault="008C2B55" w:rsidP="00EB080F">
            <w:pPr>
              <w:ind w:firstLine="361"/>
              <w:rPr>
                <w:b/>
                <w:bCs/>
              </w:rPr>
            </w:pPr>
            <w:r w:rsidRPr="00C04AC9">
              <w:rPr>
                <w:rFonts w:hint="eastAsia"/>
                <w:b/>
                <w:bCs/>
              </w:rPr>
              <w:t>E</w:t>
            </w:r>
            <w:r w:rsidRPr="00C04AC9">
              <w:rPr>
                <w:b/>
                <w:bCs/>
              </w:rPr>
              <w:t>CU</w:t>
            </w:r>
            <w:r w:rsidRPr="00C04AC9">
              <w:rPr>
                <w:rFonts w:hint="eastAsia"/>
                <w:b/>
                <w:bCs/>
              </w:rPr>
              <w:t>软件</w:t>
            </w:r>
            <w:r>
              <w:rPr>
                <w:rFonts w:hint="eastAsia"/>
                <w:b/>
                <w:bCs/>
              </w:rPr>
              <w:t>版本和名称</w:t>
            </w:r>
          </w:p>
        </w:tc>
        <w:tc>
          <w:tcPr>
            <w:tcW w:w="4487" w:type="dxa"/>
            <w:gridSpan w:val="2"/>
            <w:shd w:val="clear" w:color="auto" w:fill="auto"/>
            <w:vAlign w:val="center"/>
          </w:tcPr>
          <w:p w14:paraId="7155369C" w14:textId="77777777" w:rsidR="008C2B55" w:rsidRPr="00732BE4" w:rsidRDefault="008C2B55" w:rsidP="00EB080F">
            <w:pPr>
              <w:ind w:firstLineChars="100" w:firstLine="181"/>
            </w:pPr>
            <w:r w:rsidRPr="00C04AC9">
              <w:rPr>
                <w:rFonts w:hint="eastAsia"/>
                <w:b/>
                <w:bCs/>
              </w:rPr>
              <w:t>D</w:t>
            </w:r>
            <w:r w:rsidRPr="00C04AC9">
              <w:rPr>
                <w:b/>
                <w:bCs/>
              </w:rPr>
              <w:t>CU</w:t>
            </w:r>
            <w:r w:rsidRPr="00C04AC9">
              <w:rPr>
                <w:rFonts w:hint="eastAsia"/>
                <w:b/>
                <w:bCs/>
              </w:rPr>
              <w:t>软件</w:t>
            </w:r>
            <w:r>
              <w:rPr>
                <w:rFonts w:hint="eastAsia"/>
                <w:b/>
                <w:bCs/>
              </w:rPr>
              <w:t>版本和名称</w:t>
            </w:r>
          </w:p>
        </w:tc>
      </w:tr>
      <w:tr w:rsidR="008C2B55" w14:paraId="2E4656E1" w14:textId="77777777" w:rsidTr="00EB080F">
        <w:trPr>
          <w:trHeight w:val="419"/>
          <w:jc w:val="center"/>
        </w:trPr>
        <w:tc>
          <w:tcPr>
            <w:tcW w:w="567" w:type="dxa"/>
            <w:vMerge/>
            <w:shd w:val="clear" w:color="auto" w:fill="auto"/>
            <w:vAlign w:val="center"/>
          </w:tcPr>
          <w:p w14:paraId="09992983" w14:textId="77777777" w:rsidR="008C2B55" w:rsidRPr="00732BE4" w:rsidRDefault="008C2B55" w:rsidP="00267CE9">
            <w:pPr>
              <w:ind w:firstLine="360"/>
            </w:pPr>
          </w:p>
        </w:tc>
        <w:tc>
          <w:tcPr>
            <w:tcW w:w="1838" w:type="dxa"/>
            <w:gridSpan w:val="2"/>
            <w:shd w:val="clear" w:color="auto" w:fill="auto"/>
            <w:vAlign w:val="center"/>
          </w:tcPr>
          <w:p w14:paraId="53DA3844" w14:textId="56F6D4B9" w:rsidR="008C2B55" w:rsidRDefault="00EB080F" w:rsidP="00EB080F">
            <w:pPr>
              <w:ind w:firstLine="360"/>
              <w:jc w:val="center"/>
            </w:pPr>
            <w:r>
              <w:rPr>
                <w:rFonts w:hint="eastAsia"/>
              </w:rPr>
              <w:t>内蒙古巴彦淖尔</w:t>
            </w:r>
          </w:p>
        </w:tc>
        <w:tc>
          <w:tcPr>
            <w:tcW w:w="1564" w:type="dxa"/>
            <w:shd w:val="clear" w:color="auto" w:fill="auto"/>
            <w:vAlign w:val="center"/>
          </w:tcPr>
          <w:p w14:paraId="75AD72F3" w14:textId="77777777" w:rsidR="008C2B55" w:rsidRDefault="008C2B55" w:rsidP="00EB080F">
            <w:pPr>
              <w:ind w:firstLine="360"/>
            </w:pPr>
          </w:p>
        </w:tc>
        <w:tc>
          <w:tcPr>
            <w:tcW w:w="1560" w:type="dxa"/>
            <w:shd w:val="clear" w:color="auto" w:fill="auto"/>
            <w:vAlign w:val="center"/>
          </w:tcPr>
          <w:p w14:paraId="1A1FC3D9" w14:textId="77777777" w:rsidR="008C2B55" w:rsidRPr="00732BE4" w:rsidRDefault="008C2B55" w:rsidP="00EB080F">
            <w:pPr>
              <w:ind w:firstLine="360"/>
            </w:pPr>
          </w:p>
        </w:tc>
        <w:tc>
          <w:tcPr>
            <w:tcW w:w="2126" w:type="dxa"/>
            <w:shd w:val="clear" w:color="auto" w:fill="auto"/>
            <w:vAlign w:val="center"/>
          </w:tcPr>
          <w:p w14:paraId="4FA92124" w14:textId="77777777" w:rsidR="008C2B55" w:rsidRPr="00732BE4" w:rsidRDefault="008C2B55" w:rsidP="00EB080F">
            <w:pPr>
              <w:ind w:firstLine="360"/>
            </w:pPr>
          </w:p>
        </w:tc>
        <w:tc>
          <w:tcPr>
            <w:tcW w:w="2361" w:type="dxa"/>
            <w:shd w:val="clear" w:color="auto" w:fill="auto"/>
            <w:vAlign w:val="center"/>
          </w:tcPr>
          <w:p w14:paraId="26693C98" w14:textId="77777777" w:rsidR="008C2B55" w:rsidRPr="00732BE4" w:rsidRDefault="008C2B55" w:rsidP="00EB080F">
            <w:pPr>
              <w:ind w:firstLine="360"/>
            </w:pPr>
          </w:p>
        </w:tc>
      </w:tr>
      <w:tr w:rsidR="008C2B55" w:rsidRPr="007F44B7" w14:paraId="516AD104" w14:textId="77777777" w:rsidTr="00267CE9">
        <w:trPr>
          <w:trHeight w:val="556"/>
          <w:jc w:val="center"/>
        </w:trPr>
        <w:tc>
          <w:tcPr>
            <w:tcW w:w="10016" w:type="dxa"/>
            <w:gridSpan w:val="7"/>
            <w:shd w:val="clear" w:color="auto" w:fill="auto"/>
            <w:vAlign w:val="center"/>
          </w:tcPr>
          <w:p w14:paraId="5B7FD066" w14:textId="4C251621" w:rsidR="008C2B55" w:rsidRPr="00732BE4" w:rsidRDefault="008C2B55" w:rsidP="00267CE9">
            <w:pPr>
              <w:ind w:firstLine="361"/>
            </w:pPr>
            <w:r w:rsidRPr="00732BE4">
              <w:rPr>
                <w:rFonts w:hint="eastAsia"/>
                <w:b/>
                <w:bCs/>
              </w:rPr>
              <w:t>故障现象</w:t>
            </w:r>
            <w:r w:rsidRPr="00732BE4">
              <w:rPr>
                <w:rFonts w:hint="eastAsia"/>
              </w:rPr>
              <w:t>：故障灯亮，</w:t>
            </w:r>
            <w:r w:rsidR="004C1DD8">
              <w:rPr>
                <w:rFonts w:hint="eastAsia"/>
              </w:rPr>
              <w:t>反复报尿素浓度质量绝对偏差故障</w:t>
            </w:r>
            <w:r w:rsidR="00465CA0">
              <w:rPr>
                <w:rFonts w:hint="eastAsia"/>
              </w:rPr>
              <w:t>；已更换</w:t>
            </w:r>
            <w:r w:rsidR="00465CA0">
              <w:t>3</w:t>
            </w:r>
            <w:r w:rsidR="00465CA0">
              <w:rPr>
                <w:rFonts w:hint="eastAsia"/>
              </w:rPr>
              <w:t>个液位品质传感器，并且故障件退回公司复测正常。</w:t>
            </w:r>
          </w:p>
        </w:tc>
      </w:tr>
      <w:tr w:rsidR="008C2B55" w14:paraId="361CB0FE" w14:textId="77777777" w:rsidTr="00D121C6">
        <w:trPr>
          <w:trHeight w:val="2569"/>
          <w:jc w:val="center"/>
        </w:trPr>
        <w:tc>
          <w:tcPr>
            <w:tcW w:w="567" w:type="dxa"/>
            <w:shd w:val="clear" w:color="auto" w:fill="auto"/>
            <w:vAlign w:val="center"/>
          </w:tcPr>
          <w:p w14:paraId="09E158E1" w14:textId="77777777" w:rsidR="008C2B55" w:rsidRPr="00732BE4" w:rsidRDefault="008C2B55" w:rsidP="00267CE9">
            <w:pPr>
              <w:rPr>
                <w:b/>
                <w:bCs/>
              </w:rPr>
            </w:pPr>
            <w:r w:rsidRPr="00732BE4">
              <w:rPr>
                <w:rFonts w:hint="eastAsia"/>
                <w:b/>
                <w:bCs/>
              </w:rPr>
              <w:t>故障诊断</w:t>
            </w:r>
          </w:p>
        </w:tc>
        <w:tc>
          <w:tcPr>
            <w:tcW w:w="9449" w:type="dxa"/>
            <w:gridSpan w:val="6"/>
            <w:shd w:val="clear" w:color="auto" w:fill="auto"/>
          </w:tcPr>
          <w:p w14:paraId="251B5BB9" w14:textId="4893AFB6" w:rsidR="008C2B55" w:rsidRDefault="00DA5538" w:rsidP="00267CE9">
            <w:pPr>
              <w:jc w:val="center"/>
              <w:rPr>
                <w:b/>
                <w:bCs/>
                <w:sz w:val="28"/>
                <w:szCs w:val="28"/>
              </w:rPr>
            </w:pPr>
            <w:r>
              <w:rPr>
                <w:b/>
                <w:bCs/>
                <w:noProof/>
                <w:sz w:val="28"/>
                <w:szCs w:val="28"/>
              </w:rPr>
              <w:drawing>
                <wp:inline distT="0" distB="0" distL="0" distR="0" wp14:anchorId="64C8B115" wp14:editId="78E0F771">
                  <wp:extent cx="5491380" cy="1282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rotWithShape="1">
                          <a:blip r:embed="rId7" cstate="print">
                            <a:extLst>
                              <a:ext uri="{28A0092B-C50C-407E-A947-70E740481C1C}">
                                <a14:useLocalDpi xmlns:a14="http://schemas.microsoft.com/office/drawing/2010/main" val="0"/>
                              </a:ext>
                            </a:extLst>
                          </a:blip>
                          <a:srcRect t="38799" b="26848"/>
                          <a:stretch/>
                        </pic:blipFill>
                        <pic:spPr bwMode="auto">
                          <a:xfrm>
                            <a:off x="0" y="0"/>
                            <a:ext cx="5520939" cy="1289604"/>
                          </a:xfrm>
                          <a:prstGeom prst="rect">
                            <a:avLst/>
                          </a:prstGeom>
                          <a:ln>
                            <a:noFill/>
                          </a:ln>
                          <a:extLst>
                            <a:ext uri="{53640926-AAD7-44D8-BBD7-CCE9431645EC}">
                              <a14:shadowObscured xmlns:a14="http://schemas.microsoft.com/office/drawing/2010/main"/>
                            </a:ext>
                          </a:extLst>
                        </pic:spPr>
                      </pic:pic>
                    </a:graphicData>
                  </a:graphic>
                </wp:inline>
              </w:drawing>
            </w:r>
          </w:p>
          <w:p w14:paraId="259A9396" w14:textId="77777777" w:rsidR="008C2B55" w:rsidRPr="00177981" w:rsidRDefault="008C2B55" w:rsidP="00267CE9">
            <w:pPr>
              <w:jc w:val="center"/>
              <w:rPr>
                <w:szCs w:val="18"/>
              </w:rPr>
            </w:pPr>
            <w:r>
              <w:rPr>
                <w:rFonts w:hint="eastAsia"/>
                <w:szCs w:val="18"/>
              </w:rPr>
              <w:t>图一、故障码</w:t>
            </w:r>
          </w:p>
        </w:tc>
      </w:tr>
      <w:tr w:rsidR="008C2B55" w14:paraId="02D2AE1B" w14:textId="77777777" w:rsidTr="00267CE9">
        <w:trPr>
          <w:trHeight w:val="1017"/>
          <w:jc w:val="center"/>
        </w:trPr>
        <w:tc>
          <w:tcPr>
            <w:tcW w:w="567" w:type="dxa"/>
            <w:shd w:val="clear" w:color="auto" w:fill="auto"/>
            <w:vAlign w:val="center"/>
          </w:tcPr>
          <w:p w14:paraId="05BECF67" w14:textId="77777777" w:rsidR="008C2B55" w:rsidRPr="00732BE4" w:rsidRDefault="008C2B55" w:rsidP="00267CE9">
            <w:pPr>
              <w:rPr>
                <w:b/>
                <w:bCs/>
              </w:rPr>
            </w:pPr>
            <w:r w:rsidRPr="00732BE4">
              <w:rPr>
                <w:rFonts w:hint="eastAsia"/>
                <w:b/>
                <w:bCs/>
              </w:rPr>
              <w:t>原因分析</w:t>
            </w:r>
          </w:p>
        </w:tc>
        <w:tc>
          <w:tcPr>
            <w:tcW w:w="9449" w:type="dxa"/>
            <w:gridSpan w:val="6"/>
            <w:shd w:val="clear" w:color="auto" w:fill="auto"/>
          </w:tcPr>
          <w:p w14:paraId="04274EB4" w14:textId="7345DD1E" w:rsidR="008C2B55" w:rsidRDefault="00465CA0" w:rsidP="008C2B55">
            <w:pPr>
              <w:pStyle w:val="a7"/>
              <w:numPr>
                <w:ilvl w:val="0"/>
                <w:numId w:val="1"/>
              </w:numPr>
              <w:ind w:firstLineChars="0"/>
            </w:pPr>
            <w:r>
              <w:rPr>
                <w:rFonts w:hint="eastAsia"/>
              </w:rPr>
              <w:t>尿素浓度本身质量不</w:t>
            </w:r>
            <w:r w:rsidR="005E4351">
              <w:rPr>
                <w:rFonts w:hint="eastAsia"/>
              </w:rPr>
              <w:t>合格</w:t>
            </w:r>
            <w:r>
              <w:rPr>
                <w:rFonts w:hint="eastAsia"/>
              </w:rPr>
              <w:t>，不是标准的</w:t>
            </w:r>
            <w:r>
              <w:rPr>
                <w:rFonts w:hint="eastAsia"/>
              </w:rPr>
              <w:t>3</w:t>
            </w:r>
            <w:r>
              <w:t>2.5</w:t>
            </w:r>
            <w:r>
              <w:rPr>
                <w:rFonts w:hint="eastAsia"/>
              </w:rPr>
              <w:t>%</w:t>
            </w:r>
            <w:r>
              <w:rPr>
                <w:rFonts w:hint="eastAsia"/>
              </w:rPr>
              <w:t>的尿素溶液</w:t>
            </w:r>
          </w:p>
          <w:p w14:paraId="73031047" w14:textId="31533FED" w:rsidR="008C2B55" w:rsidRDefault="00465CA0" w:rsidP="008C2B55">
            <w:pPr>
              <w:pStyle w:val="a7"/>
              <w:numPr>
                <w:ilvl w:val="0"/>
                <w:numId w:val="1"/>
              </w:numPr>
              <w:ind w:firstLineChars="0"/>
            </w:pPr>
            <w:r>
              <w:rPr>
                <w:rFonts w:hint="eastAsia"/>
              </w:rPr>
              <w:t>尿素中</w:t>
            </w:r>
            <w:r w:rsidR="005E4351">
              <w:rPr>
                <w:rFonts w:hint="eastAsia"/>
              </w:rPr>
              <w:t>杂质成分较多，影响了</w:t>
            </w:r>
            <w:r w:rsidR="009B3F6F">
              <w:rPr>
                <w:rFonts w:hint="eastAsia"/>
              </w:rPr>
              <w:t>超声波在水中的飞行时间，从而导致浓度测量偏差</w:t>
            </w:r>
          </w:p>
          <w:p w14:paraId="61C82DE7" w14:textId="2069D525" w:rsidR="00D121C6" w:rsidRDefault="00D121C6" w:rsidP="008C2B55">
            <w:pPr>
              <w:pStyle w:val="a7"/>
              <w:numPr>
                <w:ilvl w:val="0"/>
                <w:numId w:val="1"/>
              </w:numPr>
              <w:ind w:firstLineChars="0"/>
            </w:pPr>
            <w:r>
              <w:rPr>
                <w:rFonts w:hint="eastAsia"/>
              </w:rPr>
              <w:t>当尿素溶液较少时，车辆剧烈颠簸下空气进入探头内部产生气泡</w:t>
            </w:r>
          </w:p>
          <w:p w14:paraId="5794592B" w14:textId="3CFFF034" w:rsidR="008C2B55" w:rsidRDefault="005E4351" w:rsidP="008C2B55">
            <w:pPr>
              <w:pStyle w:val="a7"/>
              <w:numPr>
                <w:ilvl w:val="0"/>
                <w:numId w:val="1"/>
              </w:numPr>
              <w:ind w:firstLineChars="0"/>
            </w:pPr>
            <w:r>
              <w:rPr>
                <w:rFonts w:hint="eastAsia"/>
              </w:rPr>
              <w:t>尿素箱底部有裂缝或放水堵头松动漏气泡</w:t>
            </w:r>
          </w:p>
          <w:p w14:paraId="41AECD89" w14:textId="428850E9" w:rsidR="00667F3B" w:rsidRDefault="00667F3B" w:rsidP="00667F3B">
            <w:pPr>
              <w:pStyle w:val="a7"/>
              <w:numPr>
                <w:ilvl w:val="0"/>
                <w:numId w:val="1"/>
              </w:numPr>
              <w:ind w:firstLineChars="0"/>
            </w:pPr>
            <w:r>
              <w:rPr>
                <w:rFonts w:hint="eastAsia"/>
              </w:rPr>
              <w:t>尿素箱异常加热，影响了探头稳定性或异常加热时产生气泡影响了超声波的飞行时间，导致浓度测量偏差</w:t>
            </w:r>
          </w:p>
          <w:p w14:paraId="15D42240" w14:textId="6923CE4D" w:rsidR="00667F3B" w:rsidRDefault="00667F3B" w:rsidP="008C2B55">
            <w:pPr>
              <w:pStyle w:val="a7"/>
              <w:numPr>
                <w:ilvl w:val="0"/>
                <w:numId w:val="1"/>
              </w:numPr>
              <w:ind w:firstLineChars="0"/>
            </w:pPr>
            <w:r>
              <w:rPr>
                <w:rFonts w:hint="eastAsia"/>
              </w:rPr>
              <w:t>液位品质传感器本身无故障，但整车</w:t>
            </w:r>
            <w:r>
              <w:t>CAN</w:t>
            </w:r>
            <w:r>
              <w:rPr>
                <w:rFonts w:hint="eastAsia"/>
              </w:rPr>
              <w:t>线干扰导致</w:t>
            </w:r>
            <w:r>
              <w:rPr>
                <w:rFonts w:hint="eastAsia"/>
              </w:rPr>
              <w:t>E</w:t>
            </w:r>
            <w:r>
              <w:t>CU</w:t>
            </w:r>
            <w:r>
              <w:rPr>
                <w:rFonts w:hint="eastAsia"/>
              </w:rPr>
              <w:t>接收到的浓度数据异常</w:t>
            </w:r>
          </w:p>
          <w:p w14:paraId="18C4F80A" w14:textId="3B13294A" w:rsidR="00667F3B" w:rsidRDefault="00667F3B" w:rsidP="008C2B55">
            <w:pPr>
              <w:pStyle w:val="a7"/>
              <w:numPr>
                <w:ilvl w:val="0"/>
                <w:numId w:val="1"/>
              </w:numPr>
              <w:ind w:firstLineChars="0"/>
            </w:pPr>
            <w:r>
              <w:rPr>
                <w:rFonts w:hint="eastAsia"/>
              </w:rPr>
              <w:t>液位品质传感器</w:t>
            </w:r>
            <w:proofErr w:type="gramStart"/>
            <w:r>
              <w:rPr>
                <w:rFonts w:hint="eastAsia"/>
              </w:rPr>
              <w:t>供电受</w:t>
            </w:r>
            <w:proofErr w:type="gramEnd"/>
            <w:r>
              <w:rPr>
                <w:rFonts w:hint="eastAsia"/>
              </w:rPr>
              <w:t>异常脉冲电流或电磁干扰，导致液位品质传感器工作异常</w:t>
            </w:r>
          </w:p>
          <w:p w14:paraId="60268E6B" w14:textId="77777777" w:rsidR="00667F3B" w:rsidRDefault="00C01BD6" w:rsidP="00667F3B">
            <w:pPr>
              <w:pStyle w:val="a7"/>
              <w:numPr>
                <w:ilvl w:val="0"/>
                <w:numId w:val="1"/>
              </w:numPr>
              <w:ind w:firstLineChars="0"/>
            </w:pPr>
            <w:r>
              <w:rPr>
                <w:rFonts w:hint="eastAsia"/>
              </w:rPr>
              <w:t>回流尿素中</w:t>
            </w:r>
            <w:r w:rsidR="00667F3B">
              <w:rPr>
                <w:rFonts w:hint="eastAsia"/>
              </w:rPr>
              <w:t>产生气泡</w:t>
            </w:r>
            <w:r w:rsidR="0063308E">
              <w:rPr>
                <w:rFonts w:hint="eastAsia"/>
              </w:rPr>
              <w:t>，导致浓度测量偏差</w:t>
            </w:r>
          </w:p>
          <w:p w14:paraId="79DB4DD0" w14:textId="6D34E800" w:rsidR="00C40005" w:rsidRPr="00C40005" w:rsidRDefault="004C1DD8" w:rsidP="00C40005">
            <w:pPr>
              <w:pStyle w:val="a7"/>
              <w:numPr>
                <w:ilvl w:val="0"/>
                <w:numId w:val="7"/>
              </w:numPr>
              <w:ind w:firstLineChars="0"/>
              <w:rPr>
                <w:b/>
                <w:bCs/>
              </w:rPr>
            </w:pPr>
            <w:r>
              <w:rPr>
                <w:noProof/>
              </w:rPr>
              <w:drawing>
                <wp:anchor distT="0" distB="0" distL="114300" distR="114300" simplePos="0" relativeHeight="251659264" behindDoc="0" locked="0" layoutInCell="1" allowOverlap="1" wp14:anchorId="451AF80A" wp14:editId="044B98FC">
                  <wp:simplePos x="0" y="0"/>
                  <wp:positionH relativeFrom="column">
                    <wp:posOffset>1855470</wp:posOffset>
                  </wp:positionH>
                  <wp:positionV relativeFrom="paragraph">
                    <wp:posOffset>490220</wp:posOffset>
                  </wp:positionV>
                  <wp:extent cx="1896110" cy="177419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a:extLst>
                              <a:ext uri="{28A0092B-C50C-407E-A947-70E740481C1C}">
                                <a14:useLocalDpi xmlns:a14="http://schemas.microsoft.com/office/drawing/2010/main" val="0"/>
                              </a:ext>
                            </a:extLst>
                          </a:blip>
                          <a:srcRect t="8021" b="8021"/>
                          <a:stretch>
                            <a:fillRect/>
                          </a:stretch>
                        </pic:blipFill>
                        <pic:spPr>
                          <a:xfrm>
                            <a:off x="0" y="0"/>
                            <a:ext cx="1896110" cy="1774190"/>
                          </a:xfrm>
                          <a:prstGeom prst="rect">
                            <a:avLst/>
                          </a:prstGeom>
                        </pic:spPr>
                      </pic:pic>
                    </a:graphicData>
                  </a:graphic>
                  <wp14:sizeRelH relativeFrom="margin">
                    <wp14:pctWidth>0</wp14:pctWidth>
                  </wp14:sizeRelH>
                  <wp14:sizeRelV relativeFrom="margin">
                    <wp14:pctHeight>0</wp14:pctHeight>
                  </wp14:sizeRelV>
                </wp:anchor>
              </w:drawing>
            </w:r>
            <w:r w:rsidR="00C40005" w:rsidRPr="00C40005">
              <w:rPr>
                <w:rFonts w:hint="eastAsia"/>
                <w:b/>
                <w:bCs/>
              </w:rPr>
              <w:t>尿素品质传感器测量原理</w:t>
            </w:r>
            <w:r w:rsidR="00C40005" w:rsidRPr="00C40005">
              <w:rPr>
                <w:b/>
                <w:bCs/>
              </w:rPr>
              <w:t>:</w:t>
            </w:r>
            <w:r w:rsidR="00C40005" w:rsidRPr="00C40005">
              <w:rPr>
                <w:rFonts w:hint="eastAsia"/>
                <w:b/>
                <w:bCs/>
              </w:rPr>
              <w:t>超声波在</w:t>
            </w:r>
            <w:r w:rsidR="00944D4A">
              <w:rPr>
                <w:rFonts w:hint="eastAsia"/>
                <w:b/>
                <w:bCs/>
              </w:rPr>
              <w:t>不同</w:t>
            </w:r>
            <w:r w:rsidR="00C40005" w:rsidRPr="00C40005">
              <w:rPr>
                <w:rFonts w:hint="eastAsia"/>
                <w:b/>
                <w:bCs/>
              </w:rPr>
              <w:t>浓度</w:t>
            </w:r>
            <w:r w:rsidR="00944D4A">
              <w:rPr>
                <w:rFonts w:hint="eastAsia"/>
                <w:b/>
                <w:bCs/>
              </w:rPr>
              <w:t>的尿素溶液</w:t>
            </w:r>
            <w:r w:rsidR="00C40005" w:rsidRPr="00C40005">
              <w:rPr>
                <w:rFonts w:hint="eastAsia"/>
                <w:b/>
                <w:bCs/>
              </w:rPr>
              <w:t>中传播时，具有不同的速度</w:t>
            </w:r>
            <w:r w:rsidR="00944D4A">
              <w:rPr>
                <w:rFonts w:hint="eastAsia"/>
                <w:b/>
                <w:bCs/>
              </w:rPr>
              <w:t>，</w:t>
            </w:r>
            <w:r w:rsidR="00C40005">
              <w:rPr>
                <w:rFonts w:hint="eastAsia"/>
                <w:b/>
                <w:bCs/>
              </w:rPr>
              <w:t>根据监测超声波在</w:t>
            </w:r>
            <w:proofErr w:type="gramStart"/>
            <w:r w:rsidR="00C40005">
              <w:rPr>
                <w:rFonts w:hint="eastAsia"/>
                <w:b/>
                <w:bCs/>
              </w:rPr>
              <w:t>发射面</w:t>
            </w:r>
            <w:proofErr w:type="gramEnd"/>
            <w:r w:rsidR="00C40005">
              <w:rPr>
                <w:rFonts w:hint="eastAsia"/>
                <w:b/>
                <w:bCs/>
              </w:rPr>
              <w:t>和反射面的飞行时间来判断尿素浓度</w:t>
            </w:r>
            <w:r w:rsidR="00C40005" w:rsidRPr="00C40005">
              <w:rPr>
                <w:rFonts w:hint="eastAsia"/>
                <w:b/>
                <w:bCs/>
              </w:rPr>
              <w:t>。</w:t>
            </w:r>
          </w:p>
          <w:p w14:paraId="37F99389" w14:textId="5238EEFB" w:rsidR="00C40005" w:rsidRPr="00C40005" w:rsidRDefault="00C40005" w:rsidP="00C40005"/>
          <w:p w14:paraId="4DA70903" w14:textId="77777777" w:rsidR="00C40005" w:rsidRDefault="00C40005" w:rsidP="00C40005"/>
          <w:p w14:paraId="6C8201D1" w14:textId="243F2178" w:rsidR="00C40005" w:rsidRDefault="00C40005" w:rsidP="00C40005"/>
          <w:p w14:paraId="765042F6" w14:textId="48BAF89D" w:rsidR="00C40005" w:rsidRDefault="00C40005" w:rsidP="009F18A7">
            <w:pPr>
              <w:jc w:val="center"/>
            </w:pPr>
          </w:p>
          <w:p w14:paraId="4644B3CA" w14:textId="44A23FB8" w:rsidR="00C40005" w:rsidRDefault="00C40005" w:rsidP="00C40005"/>
          <w:p w14:paraId="51A7D64F" w14:textId="3D7BB978" w:rsidR="00C40005" w:rsidRDefault="00944D4A" w:rsidP="00C40005">
            <w:r w:rsidRPr="00944D4A">
              <w:rPr>
                <w:noProof/>
              </w:rPr>
              <mc:AlternateContent>
                <mc:Choice Requires="wps">
                  <w:drawing>
                    <wp:anchor distT="0" distB="0" distL="114300" distR="114300" simplePos="0" relativeHeight="251661312" behindDoc="0" locked="0" layoutInCell="1" allowOverlap="1" wp14:anchorId="24EA5306" wp14:editId="65F47C0C">
                      <wp:simplePos x="0" y="0"/>
                      <wp:positionH relativeFrom="column">
                        <wp:posOffset>2141855</wp:posOffset>
                      </wp:positionH>
                      <wp:positionV relativeFrom="paragraph">
                        <wp:posOffset>227330</wp:posOffset>
                      </wp:positionV>
                      <wp:extent cx="861134" cy="269622"/>
                      <wp:effectExtent l="57150" t="19050" r="15240" b="73660"/>
                      <wp:wrapNone/>
                      <wp:docPr id="17" name="直接箭头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61134" cy="26962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3443163" id="_x0000_t32" coordsize="21600,21600" o:spt="32" o:oned="t" path="m,l21600,21600e" filled="f">
                      <v:path arrowok="t" fillok="f" o:connecttype="none"/>
                      <o:lock v:ext="edit" shapetype="t"/>
                    </v:shapetype>
                    <v:shape id="直接箭头连接符 8" o:spid="_x0000_s1026" type="#_x0000_t32" style="position:absolute;left:0;text-align:left;margin-left:168.65pt;margin-top:17.9pt;width:67.8pt;height:21.2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W8QEAADMEAAAOAAAAZHJzL2Uyb0RvYy54bWysU02P0zAQvSPxHyzfaT5gS4ma7qFL4bCC&#10;FQs/wHXsxMLxWLZpkn/P2EnD9wFEDlbsmfdm3vN4fzv2mlyE8wpMTYtNTokwHBpl2pp++nh6tqPE&#10;B2YapsGImk7C09vD0yf7wVaihA50IxxBEuOrwda0C8FWWeZ5J3rmN2CFwaAE17OAW9dmjWMDsvc6&#10;K/N8mw3gGuuAC+/x9G4O0kPil1Lw8F5KLwLRNcXeQlpdWs9xzQ57VrWO2U7xpQ32D130TBksulLd&#10;scDIF6d+oeoVd+BBhg2HPgMpFRdJA6op8p/UPHbMiqQFzfF2tcn/P1r+7nI0Dy62zkfzaO+Bf/Zo&#10;SjZYX63BuPF2Thul64nUyr7F+06aUQUZk6XTaqkYA+F4uNsWxfMXlHAMldtX27KMlmesijSxqnU+&#10;vBHQk/hTUx8cU20XjmAMXh64uQS73PswA6+ACNaGDMi7u3l5kzrxoFVzUlrHoHft+agduTC8+9Mp&#10;x2+p/UNaYEq/Ng0Jk8X5DE4x02qxZGqzWDGrTz6ESYu5+AchiWpQ5dxkGlqxlmScCxOKlQmzI0xi&#10;eyswn9uO0/4n4JIfoSIN9N+AV0SqDCas4F4ZcL+rHsZry3LOvzow644WnKGZHtx1SnAy040uryiO&#10;/vf7BP/21g9fAQAA//8DAFBLAwQUAAYACAAAACEAui2FduEAAAAJAQAADwAAAGRycy9kb3ducmV2&#10;LnhtbEyPwUrDQBCG74LvsIzgRezGRps0ZlNEUFAEMe2hx012mgSzsyG7baJP73jS2wzz8c/355vZ&#10;9uKEo+8cKbhZRCCQamc6ahTstk/XKQgfNBndO0IFX+hhU5yf5TozbqIPPJWhERxCPtMK2hCGTEpf&#10;t2i1X7gBiW8HN1odeB0baUY9cbjt5TKKVtLqjvhDqwd8bLH+LI9WQXMoUz/Zl/fXb7d+Xtk33Fb7&#10;K6UuL+aHexAB5/AHw68+q0PBTpU7kvGiVxDHScwoD3dcgYHbZLkGUSlI0hhkkcv/DYofAAAA//8D&#10;AFBLAQItABQABgAIAAAAIQC2gziS/gAAAOEBAAATAAAAAAAAAAAAAAAAAAAAAABbQ29udGVudF9U&#10;eXBlc10ueG1sUEsBAi0AFAAGAAgAAAAhADj9If/WAAAAlAEAAAsAAAAAAAAAAAAAAAAALwEAAF9y&#10;ZWxzLy5yZWxzUEsBAi0AFAAGAAgAAAAhAKv5uBbxAQAAMwQAAA4AAAAAAAAAAAAAAAAALgIAAGRy&#10;cy9lMm9Eb2MueG1sUEsBAi0AFAAGAAgAAAAhALothXbhAAAACQEAAA8AAAAAAAAAAAAAAAAASwQA&#10;AGRycy9kb3ducmV2LnhtbFBLBQYAAAAABAAEAPMAAABZBQAAAAA=&#10;" strokecolor="red" strokeweight="2.25pt">
                      <v:stroke endarrow="block" joinstyle="miter"/>
                      <o:lock v:ext="edit" shapetype="f"/>
                    </v:shape>
                  </w:pict>
                </mc:Fallback>
              </mc:AlternateContent>
            </w:r>
          </w:p>
          <w:p w14:paraId="4BF8E193" w14:textId="70DF613C" w:rsidR="00C40005" w:rsidRDefault="00944D4A" w:rsidP="00C40005">
            <w:r>
              <w:rPr>
                <w:noProof/>
              </w:rPr>
              <mc:AlternateContent>
                <mc:Choice Requires="wps">
                  <w:drawing>
                    <wp:anchor distT="45720" distB="45720" distL="114300" distR="114300" simplePos="0" relativeHeight="251665408" behindDoc="0" locked="0" layoutInCell="1" allowOverlap="1" wp14:anchorId="4983A976" wp14:editId="451085FE">
                      <wp:simplePos x="0" y="0"/>
                      <wp:positionH relativeFrom="column">
                        <wp:posOffset>4267200</wp:posOffset>
                      </wp:positionH>
                      <wp:positionV relativeFrom="paragraph">
                        <wp:posOffset>38100</wp:posOffset>
                      </wp:positionV>
                      <wp:extent cx="1123950" cy="1404620"/>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noFill/>
                              <a:ln w="9525">
                                <a:noFill/>
                                <a:miter lim="800000"/>
                                <a:headEnd/>
                                <a:tailEnd/>
                              </a:ln>
                            </wps:spPr>
                            <wps:txbx>
                              <w:txbxContent>
                                <w:p w14:paraId="4353AA0A" w14:textId="1E4A46C4" w:rsidR="00944D4A" w:rsidRPr="00944D4A" w:rsidRDefault="00944D4A">
                                  <w:pPr>
                                    <w:rPr>
                                      <w:b/>
                                      <w:bCs/>
                                      <w:color w:val="FF0000"/>
                                      <w:sz w:val="20"/>
                                      <w:szCs w:val="24"/>
                                    </w:rPr>
                                  </w:pPr>
                                  <w:r>
                                    <w:rPr>
                                      <w:rFonts w:hint="eastAsia"/>
                                      <w:b/>
                                      <w:bCs/>
                                      <w:color w:val="FF0000"/>
                                      <w:sz w:val="20"/>
                                      <w:szCs w:val="24"/>
                                    </w:rPr>
                                    <w:t>超声波</w:t>
                                  </w:r>
                                  <w:r w:rsidRPr="00944D4A">
                                    <w:rPr>
                                      <w:rFonts w:hint="eastAsia"/>
                                      <w:b/>
                                      <w:bCs/>
                                      <w:color w:val="FF0000"/>
                                      <w:sz w:val="20"/>
                                      <w:szCs w:val="24"/>
                                    </w:rPr>
                                    <w:t>反射面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83A976" id="_x0000_t202" coordsize="21600,21600" o:spt="202" path="m,l,21600r21600,l21600,xe">
                      <v:stroke joinstyle="miter"/>
                      <v:path gradientshapeok="t" o:connecttype="rect"/>
                    </v:shapetype>
                    <v:shape id="文本框 2" o:spid="_x0000_s1026" type="#_x0000_t202" style="position:absolute;left:0;text-align:left;margin-left:336pt;margin-top:3pt;width:88.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zo+QEAAM4DAAAOAAAAZHJzL2Uyb0RvYy54bWysU9uO2yAQfa/Uf0C8N7402W6sOKvtblNV&#10;2l6kbT8AYxyjAkOBxE6/fgfszUbtW1U/IPAwZ+acOWxuRq3IUTgvwdS0WOSUCMOhlWZf0x/fd2+u&#10;KfGBmZYpMKKmJ+Hpzfb1q81gK1FCD6oVjiCI8dVga9qHYKss87wXmvkFWGEw2IHTLODR7bPWsQHR&#10;tcrKPL/KBnCtdcCF9/j3fgrSbcLvOsHD167zIhBVU+wtpNWltYlrtt2wau+Y7SWf22D/0IVm0mDR&#10;M9Q9C4wcnPwLSkvuwEMXFhx0Bl0nuUgckE2R/8HmsWdWJC4ojrdnmfz/g+Vfjo/2myNhfA8jDjCR&#10;8PYB+E9PDNz1zOzFrXMw9IK1WLiIkmWD9dWcGqX2lY8gzfAZWhwyOwRIQGPndFQFeRJExwGczqKL&#10;MRAeSxbl2/UKQxxjxTJfXpVpLBmrntOt8+GjAE3ipqYOp5rg2fHBh9gOq56vxGoGdlKpNFllyFDT&#10;9apcpYSLiJYBjaekrul1Hr/JCpHlB9Om5MCkmvZYQJmZdmQ6cQ5jM+LFSL+B9oQCOJgMhg8CNz24&#10;35QMaK6a+l8H5gQl6pNBEdfFchndmA7L1TtkTNxlpLmMMMMRqqaBkml7F5KDI1dvb1HsnUwyvHQy&#10;94qmSerMBo+uvDynWy/PcPsEAAD//wMAUEsDBBQABgAIAAAAIQA97B2m3QAAAAkBAAAPAAAAZHJz&#10;L2Rvd25yZXYueG1sTI9BT8MwDIXvSPyHyEjcWEqE1lGaThPaxhEYFeesMW1F40RN1pV/jzmxk5/1&#10;rOfvlevZDWLCMfaeNNwvMhBIjbc9tRrqj93dCkRMhqwZPKGGH4ywrq6vSlNYf6Z3nA6pFRxCsTAa&#10;upRCIWVsOnQmLnxAYu/Lj84kXsdW2tGcOdwNUmXZUjrTE3/oTMDnDpvvw8lpCCns85fx9W2z3U1Z&#10;/bmvVd9utb69mTdPIBLO6f8Y/vAZHSpmOvoT2SgGDctccZfEggf7q4dHFkcNSuUKZFXKywbVLwAA&#10;AP//AwBQSwECLQAUAAYACAAAACEAtoM4kv4AAADhAQAAEwAAAAAAAAAAAAAAAAAAAAAAW0NvbnRl&#10;bnRfVHlwZXNdLnhtbFBLAQItABQABgAIAAAAIQA4/SH/1gAAAJQBAAALAAAAAAAAAAAAAAAAAC8B&#10;AABfcmVscy8ucmVsc1BLAQItABQABgAIAAAAIQAVpfzo+QEAAM4DAAAOAAAAAAAAAAAAAAAAAC4C&#10;AABkcnMvZTJvRG9jLnhtbFBLAQItABQABgAIAAAAIQA97B2m3QAAAAkBAAAPAAAAAAAAAAAAAAAA&#10;AFMEAABkcnMvZG93bnJldi54bWxQSwUGAAAAAAQABADzAAAAXQUAAAAA&#10;" filled="f" stroked="f">
                      <v:textbox style="mso-fit-shape-to-text:t">
                        <w:txbxContent>
                          <w:p w14:paraId="4353AA0A" w14:textId="1E4A46C4" w:rsidR="00944D4A" w:rsidRPr="00944D4A" w:rsidRDefault="00944D4A">
                            <w:pPr>
                              <w:rPr>
                                <w:b/>
                                <w:bCs/>
                                <w:color w:val="FF0000"/>
                                <w:sz w:val="20"/>
                                <w:szCs w:val="24"/>
                              </w:rPr>
                            </w:pPr>
                            <w:r>
                              <w:rPr>
                                <w:rFonts w:hint="eastAsia"/>
                                <w:b/>
                                <w:bCs/>
                                <w:color w:val="FF0000"/>
                                <w:sz w:val="20"/>
                                <w:szCs w:val="24"/>
                              </w:rPr>
                              <w:t>超声波</w:t>
                            </w:r>
                            <w:r w:rsidRPr="00944D4A">
                              <w:rPr>
                                <w:rFonts w:hint="eastAsia"/>
                                <w:b/>
                                <w:bCs/>
                                <w:color w:val="FF0000"/>
                                <w:sz w:val="20"/>
                                <w:szCs w:val="24"/>
                              </w:rPr>
                              <w:t>反射面</w:t>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0420E7AF" wp14:editId="13578E3B">
                      <wp:simplePos x="0" y="0"/>
                      <wp:positionH relativeFrom="column">
                        <wp:posOffset>1212850</wp:posOffset>
                      </wp:positionH>
                      <wp:positionV relativeFrom="paragraph">
                        <wp:posOffset>76200</wp:posOffset>
                      </wp:positionV>
                      <wp:extent cx="1047750" cy="1404620"/>
                      <wp:effectExtent l="0" t="0" r="0" b="0"/>
                      <wp:wrapSquare wrapText="bothSides"/>
                      <wp:docPr id="1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404620"/>
                              </a:xfrm>
                              <a:prstGeom prst="rect">
                                <a:avLst/>
                              </a:prstGeom>
                              <a:noFill/>
                              <a:ln w="9525">
                                <a:noFill/>
                                <a:miter lim="800000"/>
                                <a:headEnd/>
                                <a:tailEnd/>
                              </a:ln>
                            </wps:spPr>
                            <wps:txbx>
                              <w:txbxContent>
                                <w:p w14:paraId="12E69B5E" w14:textId="4B93CB18" w:rsidR="00944D4A" w:rsidRPr="00944D4A" w:rsidRDefault="00944D4A" w:rsidP="00944D4A">
                                  <w:pPr>
                                    <w:rPr>
                                      <w:b/>
                                      <w:bCs/>
                                      <w:color w:val="FF0000"/>
                                      <w:sz w:val="20"/>
                                      <w:szCs w:val="24"/>
                                    </w:rPr>
                                  </w:pPr>
                                  <w:r>
                                    <w:rPr>
                                      <w:rFonts w:hint="eastAsia"/>
                                      <w:b/>
                                      <w:bCs/>
                                      <w:color w:val="FF0000"/>
                                      <w:sz w:val="20"/>
                                      <w:szCs w:val="24"/>
                                    </w:rPr>
                                    <w:t>超声波发</w:t>
                                  </w:r>
                                  <w:r w:rsidRPr="00944D4A">
                                    <w:rPr>
                                      <w:rFonts w:hint="eastAsia"/>
                                      <w:b/>
                                      <w:bCs/>
                                      <w:color w:val="FF0000"/>
                                      <w:sz w:val="20"/>
                                      <w:szCs w:val="24"/>
                                    </w:rPr>
                                    <w:t>射面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20E7AF" id="_x0000_s1027" type="#_x0000_t202" style="position:absolute;left:0;text-align:left;margin-left:95.5pt;margin-top:6pt;width:8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2qG+wEAANUDAAAOAAAAZHJzL2Uyb0RvYy54bWysU9Fu2yAUfZ+0f0C8L7Yjp2mtOFXXLtOk&#10;rpvU7QMwxjEacBmQ2NnX74LdNNrepvkBgS/33HvOPWxuR63IUTgvwdS0WOSUCMOhlWZf0+/fdu+u&#10;KfGBmZYpMKKmJ+Hp7fbtm81gK7GEHlQrHEEQ46vB1rQPwVZZ5nkvNPMLsMJgsAOnWcCj22etYwOi&#10;a5Ut8/wqG8C11gEX3uPfhylItwm/6wQPX7rOi0BUTbG3kFaX1iau2XbDqr1jtpd8boP9QxeaSYNF&#10;z1APLDBycPIvKC25Aw9dWHDQGXSd5CJxQDZF/geb555ZkbigON6eZfL/D5Y/HZ/tV0fC+B5GHGAi&#10;4e0j8B+eGLjvmdmLO+dg6AVrsXARJcsG66s5NUrtKx9BmuEztDhkdgiQgMbO6agK8iSIjgM4nUUX&#10;YyA8lszL9XqFIY6xoszLq2UaS8aql3TrfPgoQJO4qanDqSZ4dnz0IbbDqpcrsZqBnVQqTVYZMtT0&#10;ZrVcpYSLiJYBjaekrul1Hr/JCpHlB9Om5MCkmvZYQJmZdmQ6cQ5jMxLZzppEFRpoT6iDg8ln+C5w&#10;04P7RcmAHqup/3lgTlCiPhnU8qYoy2jKdChXayRO3GWkuYwwwxGqpoGSaXsfkpEjZW/vUPOdTGq8&#10;djK3jN5JIs0+j+a8PKdbr69x+xsAAP//AwBQSwMEFAAGAAgAAAAhANwDuOvcAAAACgEAAA8AAABk&#10;cnMvZG93bnJldi54bWxMT0FOwzAQvCPxB2uRuFGnjigQ4lQVassRKBFnN16SiHhtxW4afs9ygtPO&#10;aEazM+V6doOYcIy9Jw3LRQYCqfG2p1ZD/b67uQcRkyFrBk+o4RsjrKvLi9IU1p/pDadDagWHUCyM&#10;hi6lUEgZmw6diQsfkFj79KMzienYSjuaM4e7QaosW0lneuIPnQn41GHzdTg5DSGF/d3z+PK62e6m&#10;rP7Y16pvt1pfX82bRxAJ5/Rnht/6XB0q7nT0J7JRDMwflrwlMVB82ZDfrhgcNag8VyCrUv6fUP0A&#10;AAD//wMAUEsBAi0AFAAGAAgAAAAhALaDOJL+AAAA4QEAABMAAAAAAAAAAAAAAAAAAAAAAFtDb250&#10;ZW50X1R5cGVzXS54bWxQSwECLQAUAAYACAAAACEAOP0h/9YAAACUAQAACwAAAAAAAAAAAAAAAAAv&#10;AQAAX3JlbHMvLnJlbHNQSwECLQAUAAYACAAAACEAJtNqhvsBAADVAwAADgAAAAAAAAAAAAAAAAAu&#10;AgAAZHJzL2Uyb0RvYy54bWxQSwECLQAUAAYACAAAACEA3AO469wAAAAKAQAADwAAAAAAAAAAAAAA&#10;AABVBAAAZHJzL2Rvd25yZXYueG1sUEsFBgAAAAAEAAQA8wAAAF4FAAAAAA==&#10;" filled="f" stroked="f">
                      <v:textbox style="mso-fit-shape-to-text:t">
                        <w:txbxContent>
                          <w:p w14:paraId="12E69B5E" w14:textId="4B93CB18" w:rsidR="00944D4A" w:rsidRPr="00944D4A" w:rsidRDefault="00944D4A" w:rsidP="00944D4A">
                            <w:pPr>
                              <w:rPr>
                                <w:b/>
                                <w:bCs/>
                                <w:color w:val="FF0000"/>
                                <w:sz w:val="20"/>
                                <w:szCs w:val="24"/>
                              </w:rPr>
                            </w:pPr>
                            <w:r>
                              <w:rPr>
                                <w:rFonts w:hint="eastAsia"/>
                                <w:b/>
                                <w:bCs/>
                                <w:color w:val="FF0000"/>
                                <w:sz w:val="20"/>
                                <w:szCs w:val="24"/>
                              </w:rPr>
                              <w:t>超声波发</w:t>
                            </w:r>
                            <w:r w:rsidRPr="00944D4A">
                              <w:rPr>
                                <w:rFonts w:hint="eastAsia"/>
                                <w:b/>
                                <w:bCs/>
                                <w:color w:val="FF0000"/>
                                <w:sz w:val="20"/>
                                <w:szCs w:val="24"/>
                              </w:rPr>
                              <w:t>射面</w:t>
                            </w:r>
                          </w:p>
                        </w:txbxContent>
                      </v:textbox>
                      <w10:wrap type="square"/>
                    </v:shape>
                  </w:pict>
                </mc:Fallback>
              </mc:AlternateContent>
            </w:r>
            <w:r w:rsidRPr="00944D4A">
              <w:rPr>
                <w:noProof/>
              </w:rPr>
              <mc:AlternateContent>
                <mc:Choice Requires="wps">
                  <w:drawing>
                    <wp:anchor distT="0" distB="0" distL="114300" distR="114300" simplePos="0" relativeHeight="251663360" behindDoc="0" locked="0" layoutInCell="1" allowOverlap="1" wp14:anchorId="61A035E8" wp14:editId="271DAEBB">
                      <wp:simplePos x="0" y="0"/>
                      <wp:positionH relativeFrom="column">
                        <wp:posOffset>3470910</wp:posOffset>
                      </wp:positionH>
                      <wp:positionV relativeFrom="paragraph">
                        <wp:posOffset>12700</wp:posOffset>
                      </wp:positionV>
                      <wp:extent cx="872490" cy="209550"/>
                      <wp:effectExtent l="19050" t="19050" r="22860" b="76200"/>
                      <wp:wrapNone/>
                      <wp:docPr id="18" name="直接箭头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2490" cy="2095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FAC936" id="_x0000_t32" coordsize="21600,21600" o:spt="32" o:oned="t" path="m,l21600,21600e" filled="f">
                      <v:path arrowok="t" fillok="f" o:connecttype="none"/>
                      <o:lock v:ext="edit" shapetype="t"/>
                    </v:shapetype>
                    <v:shape id="直接箭头连接符 8" o:spid="_x0000_s1026" type="#_x0000_t32" style="position:absolute;left:0;text-align:left;margin-left:273.3pt;margin-top:1pt;width:68.7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UvA7AEAACkEAAAOAAAAZHJzL2Uyb0RvYy54bWysU02P0zAQvSPxH6zcadKKst2o6R66lMsK&#10;Viz8ANcZJxaOx7JNk/x7xk4Tlq8DiBys2DPvzZvn8f5u6DS7gPMKTZWtV0XGwAislWmq7POn06td&#10;xnzgpuYaDVTZCD67O7x8se9tCRtsUdfgGJEYX/a2ytoQbJnnXrTQcb9CC4aCEl3HA21dk9eO98Te&#10;6XxTFG/yHl1tHQrwnk7vp2B2SPxSgggfpPQQmK4y0hbS6tJ6jmt+2POycdy2Slxl8H9Q0XFlqOhC&#10;dc8DZ1+d+oWqU8KhRxlWArscpVQCUg/Uzbr4qZunlltIvZA53i42+f9HK95fjubRReliME/2AcUX&#10;T6bkvfXlEowbb6e0QbouppN2NiQjx8VIGAITdLi72by+JbsFhTbF7XabjM55OYOt8+EdYMfiT5X5&#10;4Lhq2nBEY+jK0K2Tmfzy4EMUw8sZECtrw3ri3W1vtinNo1b1SWkdg94156N27MLpxk+ngr54yUTx&#10;Q1rgSr81NQujpakMTnHTaLhmanM1YOo5dR9GDVPxjyCZqqnLSWQaVVhKciHAhPXCRNkRJkneAiwm&#10;2XHG/wS85kcopDH+G/CCSJXRhAXcKYPud9XDMEuWU/7swNR3tOCM9fjo5tmgeUyuXt9OHPjn+wT/&#10;/sIP3wAAAP//AwBQSwMEFAAGAAgAAAAhAM3X487fAAAACAEAAA8AAABkcnMvZG93bnJldi54bWxM&#10;j0FPg0AQhe8m/ofNmHgxdrG2hCJLY4wePJja2qTXLUyByM4Qdinor3c86W1e3sub72XrybXqjL1v&#10;mAzczSJQSAWXDVUG9h8vtwkoHyyVtmVCA1/oYZ1fXmQ2LXmkLZ53oVJSQj61BuoQulRrX9TorJ9x&#10;hyTeiXtng8i+0mVvRyl3rZ5HUaydbUg+1LbDpxqLz93gDBz4m0Z+fj+8MRc6Wb0Op+3mxpjrq+nx&#10;AVTAKfyF4Rdf0CEXpiMPVHrVGlgu4liiBuYySfw4WchxNHC/jEDnmf4/IP8BAAD//wMAUEsBAi0A&#10;FAAGAAgAAAAhALaDOJL+AAAA4QEAABMAAAAAAAAAAAAAAAAAAAAAAFtDb250ZW50X1R5cGVzXS54&#10;bWxQSwECLQAUAAYACAAAACEAOP0h/9YAAACUAQAACwAAAAAAAAAAAAAAAAAvAQAAX3JlbHMvLnJl&#10;bHNQSwECLQAUAAYACAAAACEAk9VLwOwBAAApBAAADgAAAAAAAAAAAAAAAAAuAgAAZHJzL2Uyb0Rv&#10;Yy54bWxQSwECLQAUAAYACAAAACEAzdfjzt8AAAAIAQAADwAAAAAAAAAAAAAAAABGBAAAZHJzL2Rv&#10;d25yZXYueG1sUEsFBgAAAAAEAAQA8wAAAFIFAAAAAA==&#10;" strokecolor="red" strokeweight="2.25pt">
                      <v:stroke endarrow="block" joinstyle="miter"/>
                      <o:lock v:ext="edit" shapetype="f"/>
                    </v:shape>
                  </w:pict>
                </mc:Fallback>
              </mc:AlternateContent>
            </w:r>
          </w:p>
          <w:p w14:paraId="712DBDAE" w14:textId="672084C8" w:rsidR="00C40005" w:rsidRPr="00732BE4" w:rsidRDefault="00C40005" w:rsidP="00C40005"/>
        </w:tc>
      </w:tr>
      <w:tr w:rsidR="008C2B55" w14:paraId="4270DA29" w14:textId="77777777" w:rsidTr="00267CE9">
        <w:trPr>
          <w:trHeight w:val="4668"/>
          <w:jc w:val="center"/>
        </w:trPr>
        <w:tc>
          <w:tcPr>
            <w:tcW w:w="567" w:type="dxa"/>
            <w:shd w:val="clear" w:color="auto" w:fill="auto"/>
            <w:vAlign w:val="center"/>
          </w:tcPr>
          <w:p w14:paraId="676DF8E1" w14:textId="77777777" w:rsidR="008C2B55" w:rsidRPr="00732BE4" w:rsidRDefault="008C2B55" w:rsidP="00267CE9">
            <w:pPr>
              <w:rPr>
                <w:b/>
                <w:bCs/>
              </w:rPr>
            </w:pPr>
            <w:r w:rsidRPr="00732BE4">
              <w:rPr>
                <w:rFonts w:hint="eastAsia"/>
                <w:b/>
                <w:bCs/>
              </w:rPr>
              <w:lastRenderedPageBreak/>
              <w:t>故障排查</w:t>
            </w:r>
          </w:p>
        </w:tc>
        <w:tc>
          <w:tcPr>
            <w:tcW w:w="9449" w:type="dxa"/>
            <w:gridSpan w:val="6"/>
            <w:shd w:val="clear" w:color="auto" w:fill="auto"/>
            <w:vAlign w:val="center"/>
          </w:tcPr>
          <w:p w14:paraId="54EBF9F2" w14:textId="586C06CE" w:rsidR="008C2B55" w:rsidRDefault="00F975FF" w:rsidP="009C6653">
            <w:pPr>
              <w:pStyle w:val="a7"/>
              <w:numPr>
                <w:ilvl w:val="0"/>
                <w:numId w:val="4"/>
              </w:numPr>
              <w:ind w:firstLineChars="0"/>
            </w:pPr>
            <w:r>
              <w:rPr>
                <w:rFonts w:hint="eastAsia"/>
              </w:rPr>
              <w:t>检查尿素罐</w:t>
            </w:r>
            <w:r w:rsidR="009C6653">
              <w:rPr>
                <w:rFonts w:hint="eastAsia"/>
              </w:rPr>
              <w:t>，内部干净无杂质</w:t>
            </w:r>
            <w:r w:rsidR="0000615B">
              <w:rPr>
                <w:rFonts w:hint="eastAsia"/>
              </w:rPr>
              <w:t>，无明显残留气泡</w:t>
            </w:r>
          </w:p>
          <w:p w14:paraId="6206AA66" w14:textId="5D66093B" w:rsidR="00EE5331" w:rsidRDefault="006F0AAD" w:rsidP="00C83A3D">
            <w:pPr>
              <w:pStyle w:val="a7"/>
              <w:ind w:left="360" w:firstLine="360"/>
              <w:jc w:val="left"/>
            </w:pPr>
            <w:r>
              <w:rPr>
                <w:rFonts w:hint="eastAsia"/>
                <w:noProof/>
              </w:rPr>
              <w:drawing>
                <wp:inline distT="0" distB="0" distL="0" distR="0" wp14:anchorId="2610FC1A" wp14:editId="471D15B7">
                  <wp:extent cx="2328250" cy="17462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0717" cy="1748101"/>
                          </a:xfrm>
                          <a:prstGeom prst="rect">
                            <a:avLst/>
                          </a:prstGeom>
                        </pic:spPr>
                      </pic:pic>
                    </a:graphicData>
                  </a:graphic>
                </wp:inline>
              </w:drawing>
            </w:r>
            <w:r w:rsidR="009C6653">
              <w:rPr>
                <w:rFonts w:hint="eastAsia"/>
              </w:rPr>
              <w:t xml:space="preserve"> </w:t>
            </w:r>
            <w:r w:rsidR="00C83A3D">
              <w:t xml:space="preserve"> </w:t>
            </w:r>
            <w:r w:rsidR="009C6653">
              <w:t xml:space="preserve"> </w:t>
            </w:r>
            <w:r w:rsidR="009C6653">
              <w:rPr>
                <w:rFonts w:hint="eastAsia"/>
                <w:noProof/>
              </w:rPr>
              <w:drawing>
                <wp:inline distT="0" distB="0" distL="0" distR="0" wp14:anchorId="43A53B60" wp14:editId="13B9E3D4">
                  <wp:extent cx="1739265" cy="2354303"/>
                  <wp:effectExtent l="0" t="254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1762965" cy="2386384"/>
                          </a:xfrm>
                          <a:prstGeom prst="rect">
                            <a:avLst/>
                          </a:prstGeom>
                        </pic:spPr>
                      </pic:pic>
                    </a:graphicData>
                  </a:graphic>
                </wp:inline>
              </w:drawing>
            </w:r>
          </w:p>
          <w:p w14:paraId="22036CC2" w14:textId="7A3518D5" w:rsidR="00EE5331" w:rsidRDefault="0000615B" w:rsidP="0000615B">
            <w:pPr>
              <w:jc w:val="left"/>
            </w:pPr>
            <w:r>
              <w:rPr>
                <w:rFonts w:hint="eastAsia"/>
              </w:rPr>
              <w:t>二、观察尿素箱底部，没有明显尿素结晶，放水螺栓</w:t>
            </w:r>
            <w:r w:rsidR="00EE5331">
              <w:rPr>
                <w:rFonts w:hint="eastAsia"/>
              </w:rPr>
              <w:t>紧固无松动</w:t>
            </w:r>
          </w:p>
          <w:p w14:paraId="736AD880" w14:textId="60E92886" w:rsidR="00EE5331" w:rsidRDefault="00EE5331" w:rsidP="00EE5331">
            <w:pPr>
              <w:jc w:val="center"/>
            </w:pPr>
            <w:r>
              <w:rPr>
                <w:rFonts w:hint="eastAsia"/>
                <w:noProof/>
              </w:rPr>
              <w:drawing>
                <wp:inline distT="0" distB="0" distL="0" distR="0" wp14:anchorId="6BC48654" wp14:editId="0E578E08">
                  <wp:extent cx="1972754" cy="1479526"/>
                  <wp:effectExtent l="0" t="953" r="7938" b="7937"/>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988702" cy="1491487"/>
                          </a:xfrm>
                          <a:prstGeom prst="rect">
                            <a:avLst/>
                          </a:prstGeom>
                        </pic:spPr>
                      </pic:pic>
                    </a:graphicData>
                  </a:graphic>
                </wp:inline>
              </w:drawing>
            </w:r>
          </w:p>
          <w:p w14:paraId="1FCADEAF" w14:textId="081539B3" w:rsidR="0000615B" w:rsidRDefault="00EE5331" w:rsidP="0000615B">
            <w:pPr>
              <w:jc w:val="left"/>
            </w:pPr>
            <w:r>
              <w:rPr>
                <w:rFonts w:hint="eastAsia"/>
              </w:rPr>
              <w:t>三、</w:t>
            </w:r>
            <w:r w:rsidR="0000615B">
              <w:rPr>
                <w:rFonts w:hint="eastAsia"/>
              </w:rPr>
              <w:t>抽取</w:t>
            </w:r>
            <w:r w:rsidR="00AA0D98">
              <w:rPr>
                <w:rFonts w:hint="eastAsia"/>
              </w:rPr>
              <w:t>尿素箱内</w:t>
            </w:r>
            <w:r w:rsidR="0000615B">
              <w:rPr>
                <w:rFonts w:hint="eastAsia"/>
              </w:rPr>
              <w:t>尿素溶液，</w:t>
            </w:r>
            <w:r w:rsidR="00D121C6">
              <w:rPr>
                <w:rFonts w:hint="eastAsia"/>
              </w:rPr>
              <w:t>用浓度检测仪</w:t>
            </w:r>
            <w:r w:rsidR="0000615B">
              <w:rPr>
                <w:rFonts w:hint="eastAsia"/>
              </w:rPr>
              <w:t>测量浓度为</w:t>
            </w:r>
            <w:r w:rsidR="0000615B">
              <w:rPr>
                <w:rFonts w:hint="eastAsia"/>
              </w:rPr>
              <w:t>3</w:t>
            </w:r>
            <w:r w:rsidR="0000615B">
              <w:t>2.5</w:t>
            </w:r>
            <w:r w:rsidR="0000615B">
              <w:rPr>
                <w:rFonts w:hint="eastAsia"/>
              </w:rPr>
              <w:t>%</w:t>
            </w:r>
          </w:p>
          <w:p w14:paraId="067C5D43" w14:textId="35DA5D50" w:rsidR="0000615B" w:rsidRDefault="00EE5331" w:rsidP="0000615B">
            <w:pPr>
              <w:jc w:val="left"/>
            </w:pPr>
            <w:r>
              <w:rPr>
                <w:rFonts w:hint="eastAsia"/>
              </w:rPr>
              <w:t>四、测量液位品质传感器接插件，</w:t>
            </w:r>
            <w:r>
              <w:rPr>
                <w:rFonts w:hint="eastAsia"/>
              </w:rPr>
              <w:t>1</w:t>
            </w:r>
            <w:r>
              <w:rPr>
                <w:rFonts w:hint="eastAsia"/>
              </w:rPr>
              <w:t>号针脚供电电压</w:t>
            </w:r>
            <w:r>
              <w:rPr>
                <w:rFonts w:hint="eastAsia"/>
              </w:rPr>
              <w:t>2</w:t>
            </w:r>
            <w:r>
              <w:t>6V</w:t>
            </w:r>
            <w:r>
              <w:rPr>
                <w:rFonts w:hint="eastAsia"/>
              </w:rPr>
              <w:t>，</w:t>
            </w:r>
            <w:r>
              <w:rPr>
                <w:rFonts w:hint="eastAsia"/>
              </w:rPr>
              <w:t>2</w:t>
            </w:r>
            <w:r>
              <w:rPr>
                <w:rFonts w:hint="eastAsia"/>
              </w:rPr>
              <w:t>号针脚接地，</w:t>
            </w:r>
            <w:r>
              <w:rPr>
                <w:rFonts w:hint="eastAsia"/>
              </w:rPr>
              <w:t>3</w:t>
            </w:r>
            <w:r>
              <w:rPr>
                <w:rFonts w:hint="eastAsia"/>
              </w:rPr>
              <w:t>号针脚</w:t>
            </w:r>
            <w:r>
              <w:rPr>
                <w:rFonts w:hint="eastAsia"/>
              </w:rPr>
              <w:t>C</w:t>
            </w:r>
            <w:r>
              <w:t>AN</w:t>
            </w:r>
            <w:r>
              <w:rPr>
                <w:rFonts w:hint="eastAsia"/>
              </w:rPr>
              <w:t>低</w:t>
            </w:r>
            <w:r>
              <w:rPr>
                <w:rFonts w:hint="eastAsia"/>
              </w:rPr>
              <w:t>2</w:t>
            </w:r>
            <w:r>
              <w:t>.8V</w:t>
            </w:r>
            <w:r>
              <w:rPr>
                <w:rFonts w:hint="eastAsia"/>
              </w:rPr>
              <w:t>，</w:t>
            </w:r>
            <w:r>
              <w:rPr>
                <w:rFonts w:hint="eastAsia"/>
              </w:rPr>
              <w:t>4</w:t>
            </w:r>
            <w:r>
              <w:rPr>
                <w:rFonts w:hint="eastAsia"/>
              </w:rPr>
              <w:t>号针脚</w:t>
            </w:r>
            <w:r>
              <w:rPr>
                <w:rFonts w:hint="eastAsia"/>
              </w:rPr>
              <w:t>C</w:t>
            </w:r>
            <w:r>
              <w:t>AN</w:t>
            </w:r>
            <w:r>
              <w:rPr>
                <w:rFonts w:hint="eastAsia"/>
              </w:rPr>
              <w:t>高</w:t>
            </w:r>
            <w:r>
              <w:rPr>
                <w:rFonts w:hint="eastAsia"/>
              </w:rPr>
              <w:t>3</w:t>
            </w:r>
            <w:r>
              <w:t>.2V</w:t>
            </w:r>
            <w:r>
              <w:rPr>
                <w:rFonts w:hint="eastAsia"/>
              </w:rPr>
              <w:t>，无明显异常</w:t>
            </w:r>
          </w:p>
          <w:p w14:paraId="153A95F0" w14:textId="15B94101" w:rsidR="00AA0D98" w:rsidRDefault="00AA0D98" w:rsidP="00AA0D98">
            <w:pPr>
              <w:jc w:val="center"/>
            </w:pPr>
            <w:r w:rsidRPr="00AA0D98">
              <w:rPr>
                <w:noProof/>
              </w:rPr>
              <w:drawing>
                <wp:inline distT="0" distB="0" distL="0" distR="0" wp14:anchorId="7EFF915C" wp14:editId="07B2CCC9">
                  <wp:extent cx="2178050" cy="1352550"/>
                  <wp:effectExtent l="0" t="0" r="0" b="0"/>
                  <wp:docPr id="9" name="图片 3">
                    <a:extLst xmlns:a="http://schemas.openxmlformats.org/drawingml/2006/main">
                      <a:ext uri="{FF2B5EF4-FFF2-40B4-BE49-F238E27FC236}">
                        <a16:creationId xmlns:a16="http://schemas.microsoft.com/office/drawing/2014/main" id="{6CF03639-29EB-4468-A66C-4C925B0D24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6CF03639-29EB-4468-A66C-4C925B0D2493}"/>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84403" cy="1356495"/>
                          </a:xfrm>
                          <a:prstGeom prst="rect">
                            <a:avLst/>
                          </a:prstGeom>
                        </pic:spPr>
                      </pic:pic>
                    </a:graphicData>
                  </a:graphic>
                </wp:inline>
              </w:drawing>
            </w:r>
          </w:p>
          <w:p w14:paraId="0336BE46" w14:textId="62F5150D" w:rsidR="00EE5331" w:rsidRDefault="00EE5331" w:rsidP="0000615B">
            <w:pPr>
              <w:jc w:val="left"/>
            </w:pPr>
            <w:r>
              <w:rPr>
                <w:rFonts w:hint="eastAsia"/>
              </w:rPr>
              <w:t>五、</w:t>
            </w:r>
            <w:r w:rsidR="005B0E3D">
              <w:rPr>
                <w:rFonts w:hint="eastAsia"/>
              </w:rPr>
              <w:t>跟车测试发现在高速路段车辆无颠簸或者原地启动的情况下尿素浓度也会发生偏差，显示</w:t>
            </w:r>
            <w:r w:rsidR="005B0E3D">
              <w:rPr>
                <w:rFonts w:hint="eastAsia"/>
              </w:rPr>
              <w:t>6</w:t>
            </w:r>
            <w:r w:rsidR="005B0E3D">
              <w:t>2.75</w:t>
            </w:r>
            <w:r w:rsidR="005B0E3D">
              <w:rPr>
                <w:rFonts w:hint="eastAsia"/>
              </w:rPr>
              <w:t>%</w:t>
            </w:r>
            <w:r w:rsidR="005B0E3D">
              <w:rPr>
                <w:rFonts w:hint="eastAsia"/>
              </w:rPr>
              <w:t>，并且故障报出无规律，无特定触发条件</w:t>
            </w:r>
          </w:p>
          <w:p w14:paraId="1222FA9D" w14:textId="77777777" w:rsidR="005B0E3D" w:rsidRDefault="00EE5331" w:rsidP="0000615B">
            <w:pPr>
              <w:jc w:val="left"/>
            </w:pPr>
            <w:r>
              <w:rPr>
                <w:rFonts w:hint="eastAsia"/>
              </w:rPr>
              <w:t>六</w:t>
            </w:r>
            <w:r w:rsidR="00944D4A">
              <w:rPr>
                <w:rFonts w:hint="eastAsia"/>
              </w:rPr>
              <w:t>、</w:t>
            </w:r>
            <w:r w:rsidR="005B0E3D">
              <w:rPr>
                <w:rFonts w:hint="eastAsia"/>
              </w:rPr>
              <w:t>断整车总电测量诊断口</w:t>
            </w:r>
            <w:r w:rsidR="005B0E3D">
              <w:rPr>
                <w:rFonts w:hint="eastAsia"/>
              </w:rPr>
              <w:t>C</w:t>
            </w:r>
            <w:r w:rsidR="005B0E3D">
              <w:t>AN</w:t>
            </w:r>
            <w:r w:rsidR="005B0E3D">
              <w:rPr>
                <w:rFonts w:hint="eastAsia"/>
              </w:rPr>
              <w:t>高</w:t>
            </w:r>
            <w:r w:rsidR="005B0E3D">
              <w:rPr>
                <w:rFonts w:hint="eastAsia"/>
              </w:rPr>
              <w:t>C</w:t>
            </w:r>
            <w:r w:rsidR="005B0E3D">
              <w:t>AN</w:t>
            </w:r>
            <w:r w:rsidR="005B0E3D">
              <w:rPr>
                <w:rFonts w:hint="eastAsia"/>
              </w:rPr>
              <w:t>低电阻为</w:t>
            </w:r>
            <w:r w:rsidR="005B0E3D">
              <w:rPr>
                <w:rFonts w:hint="eastAsia"/>
              </w:rPr>
              <w:t>5</w:t>
            </w:r>
            <w:r w:rsidR="005B0E3D">
              <w:t>8</w:t>
            </w:r>
            <w:r w:rsidR="005B0E3D">
              <w:rPr>
                <w:rFonts w:hint="eastAsia"/>
              </w:rPr>
              <w:t>Ω</w:t>
            </w:r>
          </w:p>
          <w:p w14:paraId="03A86C80" w14:textId="08B457D3" w:rsidR="000F3262" w:rsidRDefault="000F3262" w:rsidP="0000615B">
            <w:pPr>
              <w:jc w:val="left"/>
            </w:pPr>
            <w:r>
              <w:rPr>
                <w:rFonts w:hint="eastAsia"/>
              </w:rPr>
              <w:t>七、测试是否是整车线路影响，在车辆</w:t>
            </w:r>
            <w:r w:rsidRPr="000F3262">
              <w:rPr>
                <w:rFonts w:hint="eastAsia"/>
              </w:rPr>
              <w:t>浓度偏差故障出现后，从另</w:t>
            </w:r>
            <w:proofErr w:type="gramStart"/>
            <w:r w:rsidRPr="000F3262">
              <w:rPr>
                <w:rFonts w:hint="eastAsia"/>
              </w:rPr>
              <w:t>一新车</w:t>
            </w:r>
            <w:proofErr w:type="gramEnd"/>
            <w:r w:rsidRPr="000F3262">
              <w:rPr>
                <w:rFonts w:hint="eastAsia"/>
              </w:rPr>
              <w:t>引四根线连接到</w:t>
            </w:r>
            <w:proofErr w:type="gramStart"/>
            <w:r w:rsidRPr="000F3262">
              <w:rPr>
                <w:rFonts w:hint="eastAsia"/>
              </w:rPr>
              <w:t>到</w:t>
            </w:r>
            <w:r>
              <w:rPr>
                <w:rFonts w:hint="eastAsia"/>
              </w:rPr>
              <w:t>故障</w:t>
            </w:r>
            <w:r w:rsidRPr="000F3262">
              <w:rPr>
                <w:rFonts w:hint="eastAsia"/>
              </w:rPr>
              <w:t>车液位</w:t>
            </w:r>
            <w:proofErr w:type="gramEnd"/>
            <w:r w:rsidRPr="000F3262">
              <w:rPr>
                <w:rFonts w:hint="eastAsia"/>
              </w:rPr>
              <w:t>品质传感器，进新车读数据流浓度显示</w:t>
            </w:r>
            <w:r w:rsidRPr="000F3262">
              <w:rPr>
                <w:rFonts w:hint="eastAsia"/>
              </w:rPr>
              <w:t>62.75%</w:t>
            </w:r>
            <w:r w:rsidRPr="000F3262">
              <w:rPr>
                <w:rFonts w:hint="eastAsia"/>
              </w:rPr>
              <w:t>；从</w:t>
            </w:r>
            <w:r>
              <w:rPr>
                <w:rFonts w:hint="eastAsia"/>
              </w:rPr>
              <w:t>故障</w:t>
            </w:r>
            <w:r w:rsidRPr="000F3262">
              <w:rPr>
                <w:rFonts w:hint="eastAsia"/>
              </w:rPr>
              <w:t>车引四根线到新车液位品质传感器，浓度显示</w:t>
            </w:r>
            <w:r w:rsidRPr="000F3262">
              <w:rPr>
                <w:rFonts w:hint="eastAsia"/>
              </w:rPr>
              <w:t>32.5</w:t>
            </w:r>
            <w:r w:rsidRPr="000F3262">
              <w:rPr>
                <w:rFonts w:hint="eastAsia"/>
              </w:rPr>
              <w:t>正常</w:t>
            </w:r>
            <w:r w:rsidR="009105C0">
              <w:t xml:space="preserve"> </w:t>
            </w:r>
          </w:p>
          <w:p w14:paraId="00D2A172" w14:textId="7B5B0C9A" w:rsidR="000F3262" w:rsidRDefault="000F3262" w:rsidP="0000615B">
            <w:pPr>
              <w:jc w:val="left"/>
            </w:pPr>
            <w:r>
              <w:rPr>
                <w:rFonts w:hint="eastAsia"/>
              </w:rPr>
              <w:t>八、</w:t>
            </w:r>
            <w:r w:rsidR="009105C0">
              <w:rPr>
                <w:rFonts w:hint="eastAsia"/>
              </w:rPr>
              <w:t>为进一步排除整车</w:t>
            </w:r>
            <w:r w:rsidR="009105C0">
              <w:rPr>
                <w:rFonts w:hint="eastAsia"/>
              </w:rPr>
              <w:t>C</w:t>
            </w:r>
            <w:r w:rsidR="009105C0">
              <w:t>AN</w:t>
            </w:r>
            <w:r w:rsidR="009105C0">
              <w:rPr>
                <w:rFonts w:hint="eastAsia"/>
              </w:rPr>
              <w:t>线或电源线对液位品质传感器的影响，在车上另挂电瓶给品质传感器供电，并将品质传感器</w:t>
            </w:r>
            <w:r w:rsidR="009105C0">
              <w:rPr>
                <w:rFonts w:hint="eastAsia"/>
              </w:rPr>
              <w:t>C</w:t>
            </w:r>
            <w:r w:rsidR="009105C0">
              <w:t>AN</w:t>
            </w:r>
            <w:r w:rsidR="009105C0">
              <w:rPr>
                <w:rFonts w:hint="eastAsia"/>
              </w:rPr>
              <w:t>信号</w:t>
            </w:r>
            <w:r w:rsidR="00223074">
              <w:rPr>
                <w:rFonts w:hint="eastAsia"/>
              </w:rPr>
              <w:t>直接输送至</w:t>
            </w:r>
            <w:r w:rsidR="007A1C46">
              <w:rPr>
                <w:rFonts w:hint="eastAsia"/>
              </w:rPr>
              <w:t>笔记本</w:t>
            </w:r>
            <w:r w:rsidR="005B0E3D">
              <w:rPr>
                <w:rFonts w:hint="eastAsia"/>
              </w:rPr>
              <w:t>电脑</w:t>
            </w:r>
            <w:r w:rsidR="007A1C46">
              <w:rPr>
                <w:rFonts w:hint="eastAsia"/>
              </w:rPr>
              <w:t>读取报文，发现依旧</w:t>
            </w:r>
            <w:r w:rsidR="005B0E3D">
              <w:rPr>
                <w:rFonts w:hint="eastAsia"/>
              </w:rPr>
              <w:t>会发生浓度偏差情况</w:t>
            </w:r>
            <w:r w:rsidR="00B01BE8">
              <w:rPr>
                <w:rFonts w:hint="eastAsia"/>
              </w:rPr>
              <w:t>，但将品质传感器从尿素箱中取出再放入尿素中浓度又恢复正常</w:t>
            </w:r>
          </w:p>
          <w:p w14:paraId="6A71062E" w14:textId="77777777" w:rsidR="00522401" w:rsidRPr="000F3262" w:rsidRDefault="00522401" w:rsidP="0000615B">
            <w:pPr>
              <w:jc w:val="left"/>
              <w:rPr>
                <w:rFonts w:hint="eastAsia"/>
              </w:rPr>
            </w:pPr>
          </w:p>
          <w:p w14:paraId="6042AC16" w14:textId="78D09ED5" w:rsidR="00522401" w:rsidRDefault="00522401" w:rsidP="00522401">
            <w:pPr>
              <w:jc w:val="left"/>
            </w:pPr>
            <w:r>
              <w:rPr>
                <w:rFonts w:hint="eastAsia"/>
              </w:rPr>
              <w:lastRenderedPageBreak/>
              <w:t>九、用尿素桶模拟尿素箱，观察回流的尿素溶液状态</w:t>
            </w:r>
          </w:p>
          <w:p w14:paraId="766A3F39" w14:textId="7901D2CA" w:rsidR="00522401" w:rsidRDefault="00522401" w:rsidP="00522401">
            <w:pPr>
              <w:jc w:val="center"/>
            </w:pPr>
            <w:r>
              <w:rPr>
                <w:rFonts w:hint="eastAsia"/>
                <w:noProof/>
              </w:rPr>
              <w:drawing>
                <wp:inline distT="0" distB="0" distL="0" distR="0" wp14:anchorId="2604C93D" wp14:editId="6A6D3460">
                  <wp:extent cx="3335746" cy="2501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0257" cy="2505283"/>
                          </a:xfrm>
                          <a:prstGeom prst="rect">
                            <a:avLst/>
                          </a:prstGeom>
                        </pic:spPr>
                      </pic:pic>
                    </a:graphicData>
                  </a:graphic>
                </wp:inline>
              </w:drawing>
            </w:r>
          </w:p>
          <w:p w14:paraId="6CBCD587" w14:textId="70DA4CC9" w:rsidR="00522401" w:rsidRDefault="00522401" w:rsidP="00522401">
            <w:pPr>
              <w:jc w:val="left"/>
            </w:pPr>
            <w:r>
              <w:rPr>
                <w:rFonts w:hint="eastAsia"/>
              </w:rPr>
              <w:t>十、当尿素</w:t>
            </w:r>
            <w:proofErr w:type="gramStart"/>
            <w:r>
              <w:rPr>
                <w:rFonts w:hint="eastAsia"/>
              </w:rPr>
              <w:t>泵开始</w:t>
            </w:r>
            <w:proofErr w:type="gramEnd"/>
            <w:r>
              <w:rPr>
                <w:rFonts w:hint="eastAsia"/>
              </w:rPr>
              <w:t>建压</w:t>
            </w:r>
            <w:r w:rsidR="00293904">
              <w:rPr>
                <w:rFonts w:hint="eastAsia"/>
              </w:rPr>
              <w:t>时，</w:t>
            </w:r>
            <w:r>
              <w:rPr>
                <w:rFonts w:hint="eastAsia"/>
              </w:rPr>
              <w:t>发现回流到的尿素</w:t>
            </w:r>
            <w:r w:rsidR="00293904">
              <w:rPr>
                <w:rFonts w:hint="eastAsia"/>
              </w:rPr>
              <w:t>箱内的尿素</w:t>
            </w:r>
            <w:r>
              <w:rPr>
                <w:rFonts w:hint="eastAsia"/>
              </w:rPr>
              <w:t>溶液</w:t>
            </w:r>
            <w:r w:rsidR="00293904">
              <w:rPr>
                <w:rFonts w:hint="eastAsia"/>
              </w:rPr>
              <w:t>呈奶白色，用矿泉水瓶接取回流的尿素溶液，发现尿素溶液中存在大量的细小气泡，正常尿素泵回流的尿素应是清澈无气泡状态</w:t>
            </w:r>
          </w:p>
          <w:p w14:paraId="560091AF" w14:textId="03338B10" w:rsidR="00522401" w:rsidRPr="00522401" w:rsidRDefault="00293904" w:rsidP="00293904">
            <w:pPr>
              <w:ind w:firstLineChars="400" w:firstLine="720"/>
              <w:jc w:val="left"/>
              <w:rPr>
                <w:rFonts w:hint="eastAsia"/>
              </w:rPr>
            </w:pPr>
            <w:r>
              <w:rPr>
                <w:rFonts w:hint="eastAsia"/>
                <w:noProof/>
              </w:rPr>
              <w:drawing>
                <wp:inline distT="0" distB="0" distL="0" distR="0" wp14:anchorId="33763E08" wp14:editId="43844F2D">
                  <wp:extent cx="2462145" cy="32829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5596" cy="3287552"/>
                          </a:xfrm>
                          <a:prstGeom prst="rect">
                            <a:avLst/>
                          </a:prstGeom>
                        </pic:spPr>
                      </pic:pic>
                    </a:graphicData>
                  </a:graphic>
                </wp:inline>
              </w:drawing>
            </w:r>
            <w:r>
              <w:rPr>
                <w:rFonts w:hint="eastAsia"/>
              </w:rPr>
              <w:t xml:space="preserve"> </w:t>
            </w:r>
            <w:r>
              <w:t xml:space="preserve"> </w:t>
            </w:r>
            <w:r>
              <w:rPr>
                <w:rFonts w:hint="eastAsia"/>
                <w:noProof/>
              </w:rPr>
              <w:drawing>
                <wp:inline distT="0" distB="0" distL="0" distR="0" wp14:anchorId="6B6A9EF4" wp14:editId="6047E1CE">
                  <wp:extent cx="2451100" cy="3268222"/>
                  <wp:effectExtent l="0" t="0" r="635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1598" cy="3282219"/>
                          </a:xfrm>
                          <a:prstGeom prst="rect">
                            <a:avLst/>
                          </a:prstGeom>
                        </pic:spPr>
                      </pic:pic>
                    </a:graphicData>
                  </a:graphic>
                </wp:inline>
              </w:drawing>
            </w:r>
          </w:p>
          <w:p w14:paraId="30B59DBB" w14:textId="4DA20121" w:rsidR="008C2B55" w:rsidRPr="00522401" w:rsidRDefault="008C2B55" w:rsidP="00267CE9">
            <w:pPr>
              <w:spacing w:line="276" w:lineRule="auto"/>
              <w:ind w:firstLineChars="95" w:firstLine="171"/>
              <w:jc w:val="center"/>
              <w:rPr>
                <w:rFonts w:ascii="宋体" w:hAnsi="宋体"/>
              </w:rPr>
            </w:pPr>
          </w:p>
        </w:tc>
      </w:tr>
      <w:tr w:rsidR="008C2B55" w14:paraId="784D6013" w14:textId="77777777" w:rsidTr="00267CE9">
        <w:trPr>
          <w:trHeight w:val="719"/>
          <w:jc w:val="center"/>
        </w:trPr>
        <w:tc>
          <w:tcPr>
            <w:tcW w:w="1306" w:type="dxa"/>
            <w:gridSpan w:val="2"/>
            <w:shd w:val="clear" w:color="auto" w:fill="auto"/>
            <w:vAlign w:val="center"/>
          </w:tcPr>
          <w:p w14:paraId="7E6E3ED1" w14:textId="77777777" w:rsidR="008C2B55" w:rsidRPr="00CF0448" w:rsidRDefault="008C2B55" w:rsidP="00267CE9">
            <w:pPr>
              <w:rPr>
                <w:b/>
                <w:bCs/>
              </w:rPr>
            </w:pPr>
            <w:r>
              <w:rPr>
                <w:rFonts w:hint="eastAsia"/>
                <w:b/>
                <w:bCs/>
              </w:rPr>
              <w:lastRenderedPageBreak/>
              <w:t>本次排查结果</w:t>
            </w:r>
          </w:p>
        </w:tc>
        <w:tc>
          <w:tcPr>
            <w:tcW w:w="8710" w:type="dxa"/>
            <w:gridSpan w:val="5"/>
            <w:shd w:val="clear" w:color="auto" w:fill="auto"/>
            <w:vAlign w:val="center"/>
          </w:tcPr>
          <w:p w14:paraId="666CD5A7" w14:textId="4A82DFA6" w:rsidR="008C2B55" w:rsidRPr="00293904" w:rsidRDefault="00293904" w:rsidP="00267CE9">
            <w:r w:rsidRPr="00293904">
              <w:rPr>
                <w:rFonts w:hint="eastAsia"/>
              </w:rPr>
              <w:t>博</w:t>
            </w:r>
            <w:proofErr w:type="gramStart"/>
            <w:r w:rsidRPr="00293904">
              <w:rPr>
                <w:rFonts w:hint="eastAsia"/>
              </w:rPr>
              <w:t>世</w:t>
            </w:r>
            <w:proofErr w:type="gramEnd"/>
            <w:r w:rsidRPr="00293904">
              <w:rPr>
                <w:rFonts w:hint="eastAsia"/>
              </w:rPr>
              <w:t>尿素泵吸入空气</w:t>
            </w:r>
            <w:proofErr w:type="gramStart"/>
            <w:r w:rsidRPr="00293904">
              <w:rPr>
                <w:rFonts w:hint="eastAsia"/>
              </w:rPr>
              <w:t>导致回液</w:t>
            </w:r>
            <w:proofErr w:type="gramEnd"/>
            <w:r w:rsidRPr="00293904">
              <w:rPr>
                <w:rFonts w:hint="eastAsia"/>
              </w:rPr>
              <w:t>到尿素箱中的尿素中有大量细小气泡，</w:t>
            </w:r>
            <w:r>
              <w:rPr>
                <w:rFonts w:hint="eastAsia"/>
              </w:rPr>
              <w:t>影响了品质传感器探头超声波的测量精度，</w:t>
            </w:r>
            <w:r w:rsidRPr="00293904">
              <w:rPr>
                <w:rFonts w:hint="eastAsia"/>
              </w:rPr>
              <w:t>导致</w:t>
            </w:r>
            <w:r>
              <w:rPr>
                <w:rFonts w:hint="eastAsia"/>
              </w:rPr>
              <w:t>报出</w:t>
            </w:r>
            <w:r w:rsidRPr="00293904">
              <w:rPr>
                <w:rFonts w:hint="eastAsia"/>
              </w:rPr>
              <w:t>浓度偏差</w:t>
            </w:r>
            <w:r>
              <w:rPr>
                <w:rFonts w:hint="eastAsia"/>
              </w:rPr>
              <w:t>故障</w:t>
            </w:r>
            <w:r w:rsidRPr="00293904">
              <w:rPr>
                <w:rFonts w:hint="eastAsia"/>
              </w:rPr>
              <w:t>，</w:t>
            </w:r>
            <w:r w:rsidRPr="00293904">
              <w:rPr>
                <w:rFonts w:hint="eastAsia"/>
              </w:rPr>
              <w:t>更换</w:t>
            </w:r>
            <w:proofErr w:type="gramStart"/>
            <w:r w:rsidRPr="00293904">
              <w:rPr>
                <w:rFonts w:hint="eastAsia"/>
              </w:rPr>
              <w:t>尿素泵后故障</w:t>
            </w:r>
            <w:proofErr w:type="gramEnd"/>
            <w:r w:rsidRPr="00293904">
              <w:rPr>
                <w:rFonts w:hint="eastAsia"/>
              </w:rPr>
              <w:t>修复。</w:t>
            </w:r>
          </w:p>
        </w:tc>
      </w:tr>
    </w:tbl>
    <w:p w14:paraId="523CFEA3" w14:textId="77777777" w:rsidR="00EB6778" w:rsidRPr="00293904" w:rsidRDefault="00EB6778"/>
    <w:sectPr w:rsidR="00EB6778" w:rsidRPr="0029390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16732" w14:textId="77777777" w:rsidR="00B917AB" w:rsidRDefault="00B917AB" w:rsidP="008C2B55">
      <w:pPr>
        <w:spacing w:line="240" w:lineRule="auto"/>
      </w:pPr>
      <w:r>
        <w:separator/>
      </w:r>
    </w:p>
  </w:endnote>
  <w:endnote w:type="continuationSeparator" w:id="0">
    <w:p w14:paraId="156124EA" w14:textId="77777777" w:rsidR="00B917AB" w:rsidRDefault="00B917AB" w:rsidP="008C2B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8B763" w14:textId="77777777" w:rsidR="00B917AB" w:rsidRDefault="00B917AB" w:rsidP="008C2B55">
      <w:pPr>
        <w:spacing w:line="240" w:lineRule="auto"/>
      </w:pPr>
      <w:r>
        <w:separator/>
      </w:r>
    </w:p>
  </w:footnote>
  <w:footnote w:type="continuationSeparator" w:id="0">
    <w:p w14:paraId="410A84AC" w14:textId="77777777" w:rsidR="00B917AB" w:rsidRDefault="00B917AB" w:rsidP="008C2B5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F3412"/>
    <w:multiLevelType w:val="hybridMultilevel"/>
    <w:tmpl w:val="214CB8A8"/>
    <w:lvl w:ilvl="0" w:tplc="E1844382">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8340B82"/>
    <w:multiLevelType w:val="hybridMultilevel"/>
    <w:tmpl w:val="6AE68E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3B626EC7"/>
    <w:multiLevelType w:val="hybridMultilevel"/>
    <w:tmpl w:val="2578F4BA"/>
    <w:lvl w:ilvl="0" w:tplc="19005FA0">
      <w:start w:val="1"/>
      <w:numFmt w:val="bullet"/>
      <w:lvlText w:val=""/>
      <w:lvlJc w:val="left"/>
      <w:pPr>
        <w:tabs>
          <w:tab w:val="num" w:pos="720"/>
        </w:tabs>
        <w:ind w:left="720" w:hanging="360"/>
      </w:pPr>
      <w:rPr>
        <w:rFonts w:ascii="Wingdings" w:hAnsi="Wingdings" w:hint="default"/>
      </w:rPr>
    </w:lvl>
    <w:lvl w:ilvl="1" w:tplc="FAAAE6D2" w:tentative="1">
      <w:start w:val="1"/>
      <w:numFmt w:val="bullet"/>
      <w:lvlText w:val=""/>
      <w:lvlJc w:val="left"/>
      <w:pPr>
        <w:tabs>
          <w:tab w:val="num" w:pos="1440"/>
        </w:tabs>
        <w:ind w:left="1440" w:hanging="360"/>
      </w:pPr>
      <w:rPr>
        <w:rFonts w:ascii="Wingdings" w:hAnsi="Wingdings" w:hint="default"/>
      </w:rPr>
    </w:lvl>
    <w:lvl w:ilvl="2" w:tplc="86749F32" w:tentative="1">
      <w:start w:val="1"/>
      <w:numFmt w:val="bullet"/>
      <w:lvlText w:val=""/>
      <w:lvlJc w:val="left"/>
      <w:pPr>
        <w:tabs>
          <w:tab w:val="num" w:pos="2160"/>
        </w:tabs>
        <w:ind w:left="2160" w:hanging="360"/>
      </w:pPr>
      <w:rPr>
        <w:rFonts w:ascii="Wingdings" w:hAnsi="Wingdings" w:hint="default"/>
      </w:rPr>
    </w:lvl>
    <w:lvl w:ilvl="3" w:tplc="BE56724C" w:tentative="1">
      <w:start w:val="1"/>
      <w:numFmt w:val="bullet"/>
      <w:lvlText w:val=""/>
      <w:lvlJc w:val="left"/>
      <w:pPr>
        <w:tabs>
          <w:tab w:val="num" w:pos="2880"/>
        </w:tabs>
        <w:ind w:left="2880" w:hanging="360"/>
      </w:pPr>
      <w:rPr>
        <w:rFonts w:ascii="Wingdings" w:hAnsi="Wingdings" w:hint="default"/>
      </w:rPr>
    </w:lvl>
    <w:lvl w:ilvl="4" w:tplc="630407D0" w:tentative="1">
      <w:start w:val="1"/>
      <w:numFmt w:val="bullet"/>
      <w:lvlText w:val=""/>
      <w:lvlJc w:val="left"/>
      <w:pPr>
        <w:tabs>
          <w:tab w:val="num" w:pos="3600"/>
        </w:tabs>
        <w:ind w:left="3600" w:hanging="360"/>
      </w:pPr>
      <w:rPr>
        <w:rFonts w:ascii="Wingdings" w:hAnsi="Wingdings" w:hint="default"/>
      </w:rPr>
    </w:lvl>
    <w:lvl w:ilvl="5" w:tplc="07BE619E" w:tentative="1">
      <w:start w:val="1"/>
      <w:numFmt w:val="bullet"/>
      <w:lvlText w:val=""/>
      <w:lvlJc w:val="left"/>
      <w:pPr>
        <w:tabs>
          <w:tab w:val="num" w:pos="4320"/>
        </w:tabs>
        <w:ind w:left="4320" w:hanging="360"/>
      </w:pPr>
      <w:rPr>
        <w:rFonts w:ascii="Wingdings" w:hAnsi="Wingdings" w:hint="default"/>
      </w:rPr>
    </w:lvl>
    <w:lvl w:ilvl="6" w:tplc="5DD89CFA" w:tentative="1">
      <w:start w:val="1"/>
      <w:numFmt w:val="bullet"/>
      <w:lvlText w:val=""/>
      <w:lvlJc w:val="left"/>
      <w:pPr>
        <w:tabs>
          <w:tab w:val="num" w:pos="5040"/>
        </w:tabs>
        <w:ind w:left="5040" w:hanging="360"/>
      </w:pPr>
      <w:rPr>
        <w:rFonts w:ascii="Wingdings" w:hAnsi="Wingdings" w:hint="default"/>
      </w:rPr>
    </w:lvl>
    <w:lvl w:ilvl="7" w:tplc="960018AA" w:tentative="1">
      <w:start w:val="1"/>
      <w:numFmt w:val="bullet"/>
      <w:lvlText w:val=""/>
      <w:lvlJc w:val="left"/>
      <w:pPr>
        <w:tabs>
          <w:tab w:val="num" w:pos="5760"/>
        </w:tabs>
        <w:ind w:left="5760" w:hanging="360"/>
      </w:pPr>
      <w:rPr>
        <w:rFonts w:ascii="Wingdings" w:hAnsi="Wingdings" w:hint="default"/>
      </w:rPr>
    </w:lvl>
    <w:lvl w:ilvl="8" w:tplc="861A103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8A35A89"/>
    <w:multiLevelType w:val="hybridMultilevel"/>
    <w:tmpl w:val="306CF860"/>
    <w:lvl w:ilvl="0" w:tplc="1F86A5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7C867BE"/>
    <w:multiLevelType w:val="hybridMultilevel"/>
    <w:tmpl w:val="6A281A6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27D6842"/>
    <w:multiLevelType w:val="hybridMultilevel"/>
    <w:tmpl w:val="059233A6"/>
    <w:lvl w:ilvl="0" w:tplc="CE565A28">
      <w:start w:val="1"/>
      <w:numFmt w:val="bullet"/>
      <w:lvlText w:val="●"/>
      <w:lvlJc w:val="left"/>
      <w:pPr>
        <w:tabs>
          <w:tab w:val="num" w:pos="720"/>
        </w:tabs>
        <w:ind w:left="720" w:hanging="360"/>
      </w:pPr>
      <w:rPr>
        <w:rFonts w:ascii="Arial" w:hAnsi="Arial" w:hint="default"/>
      </w:rPr>
    </w:lvl>
    <w:lvl w:ilvl="1" w:tplc="3E2EE0E6" w:tentative="1">
      <w:start w:val="1"/>
      <w:numFmt w:val="bullet"/>
      <w:lvlText w:val="●"/>
      <w:lvlJc w:val="left"/>
      <w:pPr>
        <w:tabs>
          <w:tab w:val="num" w:pos="1440"/>
        </w:tabs>
        <w:ind w:left="1440" w:hanging="360"/>
      </w:pPr>
      <w:rPr>
        <w:rFonts w:ascii="Arial" w:hAnsi="Arial" w:hint="default"/>
      </w:rPr>
    </w:lvl>
    <w:lvl w:ilvl="2" w:tplc="70D29B2E" w:tentative="1">
      <w:start w:val="1"/>
      <w:numFmt w:val="bullet"/>
      <w:lvlText w:val="●"/>
      <w:lvlJc w:val="left"/>
      <w:pPr>
        <w:tabs>
          <w:tab w:val="num" w:pos="2160"/>
        </w:tabs>
        <w:ind w:left="2160" w:hanging="360"/>
      </w:pPr>
      <w:rPr>
        <w:rFonts w:ascii="Arial" w:hAnsi="Arial" w:hint="default"/>
      </w:rPr>
    </w:lvl>
    <w:lvl w:ilvl="3" w:tplc="E19E0F9A" w:tentative="1">
      <w:start w:val="1"/>
      <w:numFmt w:val="bullet"/>
      <w:lvlText w:val="●"/>
      <w:lvlJc w:val="left"/>
      <w:pPr>
        <w:tabs>
          <w:tab w:val="num" w:pos="2880"/>
        </w:tabs>
        <w:ind w:left="2880" w:hanging="360"/>
      </w:pPr>
      <w:rPr>
        <w:rFonts w:ascii="Arial" w:hAnsi="Arial" w:hint="default"/>
      </w:rPr>
    </w:lvl>
    <w:lvl w:ilvl="4" w:tplc="C4BE47AA" w:tentative="1">
      <w:start w:val="1"/>
      <w:numFmt w:val="bullet"/>
      <w:lvlText w:val="●"/>
      <w:lvlJc w:val="left"/>
      <w:pPr>
        <w:tabs>
          <w:tab w:val="num" w:pos="3600"/>
        </w:tabs>
        <w:ind w:left="3600" w:hanging="360"/>
      </w:pPr>
      <w:rPr>
        <w:rFonts w:ascii="Arial" w:hAnsi="Arial" w:hint="default"/>
      </w:rPr>
    </w:lvl>
    <w:lvl w:ilvl="5" w:tplc="C73E39C6" w:tentative="1">
      <w:start w:val="1"/>
      <w:numFmt w:val="bullet"/>
      <w:lvlText w:val="●"/>
      <w:lvlJc w:val="left"/>
      <w:pPr>
        <w:tabs>
          <w:tab w:val="num" w:pos="4320"/>
        </w:tabs>
        <w:ind w:left="4320" w:hanging="360"/>
      </w:pPr>
      <w:rPr>
        <w:rFonts w:ascii="Arial" w:hAnsi="Arial" w:hint="default"/>
      </w:rPr>
    </w:lvl>
    <w:lvl w:ilvl="6" w:tplc="C36ED07C" w:tentative="1">
      <w:start w:val="1"/>
      <w:numFmt w:val="bullet"/>
      <w:lvlText w:val="●"/>
      <w:lvlJc w:val="left"/>
      <w:pPr>
        <w:tabs>
          <w:tab w:val="num" w:pos="5040"/>
        </w:tabs>
        <w:ind w:left="5040" w:hanging="360"/>
      </w:pPr>
      <w:rPr>
        <w:rFonts w:ascii="Arial" w:hAnsi="Arial" w:hint="default"/>
      </w:rPr>
    </w:lvl>
    <w:lvl w:ilvl="7" w:tplc="C8723EB2" w:tentative="1">
      <w:start w:val="1"/>
      <w:numFmt w:val="bullet"/>
      <w:lvlText w:val="●"/>
      <w:lvlJc w:val="left"/>
      <w:pPr>
        <w:tabs>
          <w:tab w:val="num" w:pos="5760"/>
        </w:tabs>
        <w:ind w:left="5760" w:hanging="360"/>
      </w:pPr>
      <w:rPr>
        <w:rFonts w:ascii="Arial" w:hAnsi="Arial" w:hint="default"/>
      </w:rPr>
    </w:lvl>
    <w:lvl w:ilvl="8" w:tplc="7BBAEF8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6B83C7E"/>
    <w:multiLevelType w:val="hybridMultilevel"/>
    <w:tmpl w:val="7F0A26B4"/>
    <w:lvl w:ilvl="0" w:tplc="596871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6"/>
  </w:num>
  <w:num w:numId="3">
    <w:abstractNumId w:val="0"/>
  </w:num>
  <w:num w:numId="4">
    <w:abstractNumId w:val="4"/>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9D5"/>
    <w:rsid w:val="0000615B"/>
    <w:rsid w:val="000119D5"/>
    <w:rsid w:val="000F3262"/>
    <w:rsid w:val="00223074"/>
    <w:rsid w:val="00293904"/>
    <w:rsid w:val="00465CA0"/>
    <w:rsid w:val="004C1DD8"/>
    <w:rsid w:val="00522401"/>
    <w:rsid w:val="005B0E3D"/>
    <w:rsid w:val="005E4351"/>
    <w:rsid w:val="0063308E"/>
    <w:rsid w:val="00667F3B"/>
    <w:rsid w:val="0068475B"/>
    <w:rsid w:val="006B25EF"/>
    <w:rsid w:val="006F01DB"/>
    <w:rsid w:val="006F0AAD"/>
    <w:rsid w:val="007A1C46"/>
    <w:rsid w:val="007F153C"/>
    <w:rsid w:val="007F7E71"/>
    <w:rsid w:val="008C2B55"/>
    <w:rsid w:val="009105C0"/>
    <w:rsid w:val="00944D4A"/>
    <w:rsid w:val="0095559C"/>
    <w:rsid w:val="009B3F6F"/>
    <w:rsid w:val="009C6653"/>
    <w:rsid w:val="009F18A7"/>
    <w:rsid w:val="00AA0D98"/>
    <w:rsid w:val="00B01BE8"/>
    <w:rsid w:val="00B917AB"/>
    <w:rsid w:val="00BB58F9"/>
    <w:rsid w:val="00C01BD6"/>
    <w:rsid w:val="00C40005"/>
    <w:rsid w:val="00C83A3D"/>
    <w:rsid w:val="00D00021"/>
    <w:rsid w:val="00D121C6"/>
    <w:rsid w:val="00D86665"/>
    <w:rsid w:val="00DA5538"/>
    <w:rsid w:val="00E7128A"/>
    <w:rsid w:val="00EB080F"/>
    <w:rsid w:val="00EB6778"/>
    <w:rsid w:val="00EE5331"/>
    <w:rsid w:val="00F975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E8371"/>
  <w15:chartTrackingRefBased/>
  <w15:docId w15:val="{B2118426-C02F-4163-960C-A7FE7D8E3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2B55"/>
    <w:pPr>
      <w:spacing w:line="300" w:lineRule="auto"/>
      <w:jc w:val="both"/>
    </w:pPr>
    <w:rPr>
      <w:rFonts w:ascii="Times New Roman" w:eastAsia="宋体" w:hAnsi="Times New Roman" w:cs="宋体"/>
      <w:color w:val="000000"/>
      <w:sz w:val="18"/>
    </w:rPr>
  </w:style>
  <w:style w:type="paragraph" w:styleId="1">
    <w:name w:val="heading 1"/>
    <w:basedOn w:val="a"/>
    <w:next w:val="a"/>
    <w:link w:val="10"/>
    <w:uiPriority w:val="9"/>
    <w:qFormat/>
    <w:rsid w:val="008C2B55"/>
    <w:pPr>
      <w:keepNext/>
      <w:keepLines/>
      <w:outlineLvl w:val="0"/>
    </w:pPr>
    <w:rPr>
      <w:b/>
      <w:bCs/>
      <w:color w:val="auto"/>
      <w:kern w:val="44"/>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C2B55"/>
    <w:pPr>
      <w:pBdr>
        <w:bottom w:val="single" w:sz="6" w:space="1" w:color="auto"/>
      </w:pBdr>
      <w:tabs>
        <w:tab w:val="center" w:pos="4153"/>
        <w:tab w:val="right" w:pos="8306"/>
      </w:tabs>
      <w:snapToGrid w:val="0"/>
      <w:jc w:val="center"/>
    </w:pPr>
    <w:rPr>
      <w:szCs w:val="18"/>
    </w:rPr>
  </w:style>
  <w:style w:type="character" w:customStyle="1" w:styleId="a4">
    <w:name w:val="页眉 字符"/>
    <w:basedOn w:val="a0"/>
    <w:link w:val="a3"/>
    <w:uiPriority w:val="99"/>
    <w:rsid w:val="008C2B55"/>
    <w:rPr>
      <w:sz w:val="18"/>
      <w:szCs w:val="18"/>
    </w:rPr>
  </w:style>
  <w:style w:type="paragraph" w:styleId="a5">
    <w:name w:val="footer"/>
    <w:basedOn w:val="a"/>
    <w:link w:val="a6"/>
    <w:uiPriority w:val="99"/>
    <w:unhideWhenUsed/>
    <w:rsid w:val="008C2B55"/>
    <w:pPr>
      <w:tabs>
        <w:tab w:val="center" w:pos="4153"/>
        <w:tab w:val="right" w:pos="8306"/>
      </w:tabs>
      <w:snapToGrid w:val="0"/>
      <w:jc w:val="left"/>
    </w:pPr>
    <w:rPr>
      <w:szCs w:val="18"/>
    </w:rPr>
  </w:style>
  <w:style w:type="character" w:customStyle="1" w:styleId="a6">
    <w:name w:val="页脚 字符"/>
    <w:basedOn w:val="a0"/>
    <w:link w:val="a5"/>
    <w:uiPriority w:val="99"/>
    <w:rsid w:val="008C2B55"/>
    <w:rPr>
      <w:sz w:val="18"/>
      <w:szCs w:val="18"/>
    </w:rPr>
  </w:style>
  <w:style w:type="character" w:customStyle="1" w:styleId="10">
    <w:name w:val="标题 1 字符"/>
    <w:basedOn w:val="a0"/>
    <w:link w:val="1"/>
    <w:uiPriority w:val="9"/>
    <w:rsid w:val="008C2B55"/>
    <w:rPr>
      <w:rFonts w:ascii="Times New Roman" w:eastAsia="宋体" w:hAnsi="Times New Roman" w:cs="宋体"/>
      <w:b/>
      <w:bCs/>
      <w:kern w:val="44"/>
      <w:sz w:val="28"/>
      <w:szCs w:val="28"/>
    </w:rPr>
  </w:style>
  <w:style w:type="paragraph" w:styleId="a7">
    <w:name w:val="List Paragraph"/>
    <w:basedOn w:val="a"/>
    <w:uiPriority w:val="99"/>
    <w:unhideWhenUsed/>
    <w:qFormat/>
    <w:rsid w:val="008C2B5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8609376">
      <w:bodyDiv w:val="1"/>
      <w:marLeft w:val="0"/>
      <w:marRight w:val="0"/>
      <w:marTop w:val="0"/>
      <w:marBottom w:val="0"/>
      <w:divBdr>
        <w:top w:val="none" w:sz="0" w:space="0" w:color="auto"/>
        <w:left w:val="none" w:sz="0" w:space="0" w:color="auto"/>
        <w:bottom w:val="none" w:sz="0" w:space="0" w:color="auto"/>
        <w:right w:val="none" w:sz="0" w:space="0" w:color="auto"/>
      </w:divBdr>
      <w:divsChild>
        <w:div w:id="998507652">
          <w:marLeft w:val="360"/>
          <w:marRight w:val="0"/>
          <w:marTop w:val="0"/>
          <w:marBottom w:val="200"/>
          <w:divBdr>
            <w:top w:val="none" w:sz="0" w:space="0" w:color="auto"/>
            <w:left w:val="none" w:sz="0" w:space="0" w:color="auto"/>
            <w:bottom w:val="none" w:sz="0" w:space="0" w:color="auto"/>
            <w:right w:val="none" w:sz="0" w:space="0" w:color="auto"/>
          </w:divBdr>
        </w:div>
        <w:div w:id="1825585643">
          <w:marLeft w:val="360"/>
          <w:marRight w:val="0"/>
          <w:marTop w:val="0"/>
          <w:marBottom w:val="200"/>
          <w:divBdr>
            <w:top w:val="none" w:sz="0" w:space="0" w:color="auto"/>
            <w:left w:val="none" w:sz="0" w:space="0" w:color="auto"/>
            <w:bottom w:val="none" w:sz="0" w:space="0" w:color="auto"/>
            <w:right w:val="none" w:sz="0" w:space="0" w:color="auto"/>
          </w:divBdr>
        </w:div>
        <w:div w:id="592208315">
          <w:marLeft w:val="360"/>
          <w:marRight w:val="0"/>
          <w:marTop w:val="0"/>
          <w:marBottom w:val="200"/>
          <w:divBdr>
            <w:top w:val="none" w:sz="0" w:space="0" w:color="auto"/>
            <w:left w:val="none" w:sz="0" w:space="0" w:color="auto"/>
            <w:bottom w:val="none" w:sz="0" w:space="0" w:color="auto"/>
            <w:right w:val="none" w:sz="0" w:space="0" w:color="auto"/>
          </w:divBdr>
        </w:div>
        <w:div w:id="67968512">
          <w:marLeft w:val="360"/>
          <w:marRight w:val="0"/>
          <w:marTop w:val="0"/>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555</TotalTime>
  <Pages>3</Pages>
  <Words>191</Words>
  <Characters>1093</Characters>
  <Application>Microsoft Office Word</Application>
  <DocSecurity>0</DocSecurity>
  <Lines>9</Lines>
  <Paragraphs>2</Paragraphs>
  <ScaleCrop>false</ScaleCrop>
  <Company/>
  <LinksUpToDate>false</LinksUpToDate>
  <CharactersWithSpaces>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184406355@qq.com</dc:creator>
  <cp:keywords/>
  <dc:description/>
  <cp:lastModifiedBy>184406355@qq.com</cp:lastModifiedBy>
  <cp:revision>18</cp:revision>
  <dcterms:created xsi:type="dcterms:W3CDTF">2021-11-07T09:38:00Z</dcterms:created>
  <dcterms:modified xsi:type="dcterms:W3CDTF">2021-12-24T01:50:00Z</dcterms:modified>
</cp:coreProperties>
</file>